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AC" w:rsidRDefault="003651AC" w:rsidP="003651AC">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3651AC" w:rsidRDefault="003651AC" w:rsidP="003651A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651AC" w:rsidRDefault="003651AC" w:rsidP="003651AC">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51AC" w:rsidTr="003651AC">
        <w:trPr>
          <w:trHeight w:val="794"/>
        </w:trPr>
        <w:tc>
          <w:tcPr>
            <w:tcW w:w="9720" w:type="dxa"/>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651AC" w:rsidRDefault="003651AC" w:rsidP="003651A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651AC" w:rsidRDefault="003651AC" w:rsidP="003651A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jc w:val="center"/>
              <w:rPr>
                <w:rFonts w:ascii="Cambria" w:eastAsia="Calibri" w:hAnsi="Cambria" w:cs="Times New Roman"/>
                <w:color w:val="000000" w:themeColor="text1"/>
                <w:sz w:val="36"/>
                <w:szCs w:val="36"/>
                <w:lang w:bidi="ar-IQ"/>
              </w:rPr>
            </w:pPr>
            <w:r>
              <w:rPr>
                <w:rFonts w:ascii="Cambria" w:eastAsia="Calibri" w:hAnsi="Cambria" w:cs="Times New Roman" w:hint="cs"/>
                <w:color w:val="000000"/>
                <w:sz w:val="36"/>
                <w:szCs w:val="36"/>
                <w:rtl/>
                <w:lang w:bidi="ar-IQ"/>
              </w:rPr>
              <w:t>كلية المنصور الجامعة</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قسم القانون</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قانون العمل والضمان الاجتماعي</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حضور فعلي الزامي</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rsidP="008A115E">
            <w:pPr>
              <w:shd w:val="clear" w:color="auto" w:fill="FFFFFF"/>
              <w:autoSpaceDE w:val="0"/>
              <w:autoSpaceDN w:val="0"/>
              <w:adjustRightInd w:val="0"/>
              <w:spacing w:line="276" w:lineRule="auto"/>
              <w:jc w:val="both"/>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2017</w:t>
            </w:r>
            <w:r w:rsidR="008A115E">
              <w:rPr>
                <w:rFonts w:ascii="Cambria" w:eastAsia="Calibri" w:hAnsi="Cambria" w:cs="Times New Roman"/>
                <w:color w:val="000000"/>
                <w:sz w:val="36"/>
                <w:szCs w:val="36"/>
                <w:lang w:bidi="ar-IQ"/>
              </w:rPr>
              <w:t>.</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3651AC" w:rsidRDefault="003651AC" w:rsidP="008A115E">
            <w:pPr>
              <w:shd w:val="clear" w:color="auto" w:fill="FFFFFF"/>
              <w:autoSpaceDE w:val="0"/>
              <w:autoSpaceDN w:val="0"/>
              <w:adjustRightInd w:val="0"/>
              <w:spacing w:line="276" w:lineRule="auto"/>
              <w:rPr>
                <w:rFonts w:ascii="Cambria" w:eastAsia="Calibri" w:hAnsi="Cambria" w:cs="Times New Roman"/>
                <w:color w:val="000000"/>
                <w:sz w:val="36"/>
                <w:szCs w:val="36"/>
                <w:lang w:bidi="ar-IQ"/>
              </w:rPr>
            </w:pPr>
            <w:r>
              <w:rPr>
                <w:rFonts w:ascii="Cambria" w:eastAsia="Calibri" w:hAnsi="Cambria" w:cs="Times New Roman" w:hint="cs"/>
                <w:color w:val="000000"/>
                <w:sz w:val="36"/>
                <w:szCs w:val="36"/>
                <w:rtl/>
                <w:lang w:bidi="ar-IQ"/>
              </w:rPr>
              <w:t>60 ساعة</w:t>
            </w:r>
            <w:r w:rsidR="008A115E">
              <w:rPr>
                <w:rFonts w:ascii="Cambria" w:eastAsia="Calibri" w:hAnsi="Cambria" w:cs="Times New Roman"/>
                <w:color w:val="000000"/>
                <w:sz w:val="36"/>
                <w:szCs w:val="36"/>
                <w:lang w:bidi="ar-IQ"/>
              </w:rPr>
              <w:t>.</w:t>
            </w:r>
          </w:p>
        </w:tc>
      </w:tr>
      <w:tr w:rsidR="003651AC" w:rsidTr="003651AC">
        <w:trPr>
          <w:trHeight w:val="624"/>
        </w:trPr>
        <w:tc>
          <w:tcPr>
            <w:tcW w:w="3780" w:type="dxa"/>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3651AC" w:rsidRDefault="008A115E" w:rsidP="008A115E">
            <w:pPr>
              <w:shd w:val="clear" w:color="auto" w:fill="FFFFFF"/>
              <w:autoSpaceDE w:val="0"/>
              <w:autoSpaceDN w:val="0"/>
              <w:adjustRightInd w:val="0"/>
              <w:spacing w:line="276" w:lineRule="auto"/>
              <w:ind w:left="360"/>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26/4/2017</w:t>
            </w:r>
            <w:r>
              <w:rPr>
                <w:rFonts w:ascii="Cambria" w:eastAsia="Calibri" w:hAnsi="Cambria" w:cs="Times New Roman" w:hint="cs"/>
                <w:color w:val="000000"/>
                <w:sz w:val="28"/>
                <w:szCs w:val="28"/>
                <w:rtl/>
                <w:lang w:bidi="ar-IQ"/>
              </w:rPr>
              <w:t>.</w:t>
            </w:r>
          </w:p>
        </w:tc>
      </w:tr>
      <w:tr w:rsidR="003651AC" w:rsidTr="003651A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Default="003651AC" w:rsidP="00FF7288">
            <w:pPr>
              <w:numPr>
                <w:ilvl w:val="0"/>
                <w:numId w:val="1"/>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36"/>
                <w:szCs w:val="36"/>
                <w:rtl/>
                <w:lang w:bidi="ar-IQ"/>
              </w:rPr>
              <w:t xml:space="preserve">ايصال المعلومات المتعلقة بشرح قانون العمل والضمان الاجتماعي بدءاً من تعريفه وتطوره ومصادره </w:t>
            </w: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36"/>
                <w:szCs w:val="36"/>
                <w:rtl/>
                <w:lang w:bidi="ar-IQ"/>
              </w:rPr>
              <w:t xml:space="preserve">الى تدخل الدولة في التنظيم الاجتماعي للعمل وبيان الشروع والتنظيم النقابي مروراً بمنازعات العمل </w:t>
            </w: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36"/>
                <w:szCs w:val="36"/>
                <w:rtl/>
                <w:lang w:bidi="ar-IQ"/>
              </w:rPr>
              <w:t>وطرق تسويتها ثم بيان عقد العمل الفردي والجماعي وبيان خصائصه وانعقاده وطرق انتهائه ثم انتهاءاً</w:t>
            </w:r>
            <w:r>
              <w:rPr>
                <w:rFonts w:ascii="Cambria" w:eastAsia="Calibri" w:hAnsi="Cambria"/>
                <w:color w:val="000000"/>
                <w:sz w:val="28"/>
                <w:szCs w:val="28"/>
                <w:rtl/>
                <w:lang w:bidi="ar-IQ"/>
              </w:rPr>
              <w:t xml:space="preserve"> </w:t>
            </w: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36"/>
                <w:szCs w:val="36"/>
                <w:rtl/>
                <w:lang w:bidi="ar-IQ"/>
              </w:rPr>
              <w:t>ببيان مفهوم الضمان الاجتماعي ونطاق تطبيقه والحالات المضمونة بموجب القانون</w:t>
            </w: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651AC" w:rsidRDefault="003651AC">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p>
        </w:tc>
      </w:tr>
      <w:tr w:rsidR="003651AC" w:rsidTr="003651A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651AC" w:rsidRDefault="003651AC">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3651AC" w:rsidRDefault="003651AC" w:rsidP="003651AC">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51AC" w:rsidRPr="003651AC" w:rsidTr="003651AC">
        <w:trPr>
          <w:trHeight w:val="653"/>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numPr>
                <w:ilvl w:val="0"/>
                <w:numId w:val="2"/>
              </w:numPr>
              <w:shd w:val="clear" w:color="auto" w:fill="FFFFFF"/>
              <w:tabs>
                <w:tab w:val="left" w:pos="507"/>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مخرجات المقرر وطرائق التعليم والتعلم والتقييم</w:t>
            </w:r>
          </w:p>
        </w:tc>
      </w:tr>
      <w:tr w:rsidR="003651AC" w:rsidRPr="003651AC" w:rsidTr="003651AC">
        <w:trPr>
          <w:trHeight w:val="2490"/>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43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 xml:space="preserve">أ- الأهداف المعرفية  </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أ1- التعريف  بقانون العمل والضمان الاجتماعي. </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أ2- دراسة مصادر القانون ودور الدولة في تنظيمه</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أ3- دراسة عقد العمل الفردي.</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أ4- دراسة عقد العمل الجماعي.</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أ5- دراسة نطاق تطبيق قانون الضمان الاجتماعي.</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أ6-  دراسة الحالات التي تؤدي الى استحقاق الضمان الاجتماعي.</w:t>
            </w:r>
          </w:p>
        </w:tc>
      </w:tr>
      <w:tr w:rsidR="003651AC" w:rsidRPr="003651AC" w:rsidTr="003651AC">
        <w:trPr>
          <w:trHeight w:val="1793"/>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 xml:space="preserve">ب -  الأهداف المهاراتية الخاصة بالمقرر. </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ب1 – تمكين الطلبة من استيعاب النظام القانوني لقانون العمل.</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ب2 – تمكين الطلبة من اكتساب المهارات اللازمة لمواجهة الواقع العملي.</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ب3 – تمكين الطلبة من الوقوف على الفرق بين عقد العمل الفردي والجماعي.</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ب4-    تمكين الطلبة من فهم الشروط اللازم توافرها لاستحقاق الضمان الاجتماعي.</w:t>
            </w:r>
          </w:p>
        </w:tc>
      </w:tr>
      <w:tr w:rsidR="003651AC" w:rsidRPr="003651AC" w:rsidTr="003651AC">
        <w:trPr>
          <w:trHeight w:val="423"/>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طرائق التعليم والتعلم </w:t>
            </w:r>
          </w:p>
        </w:tc>
      </w:tr>
      <w:tr w:rsidR="003651AC" w:rsidRPr="003651AC" w:rsidTr="003651AC">
        <w:trPr>
          <w:trHeight w:val="624"/>
        </w:trPr>
        <w:tc>
          <w:tcPr>
            <w:tcW w:w="9720" w:type="dxa"/>
            <w:tcBorders>
              <w:top w:val="single" w:sz="4" w:space="0" w:color="auto"/>
              <w:left w:val="single" w:sz="4" w:space="0" w:color="auto"/>
              <w:bottom w:val="single" w:sz="4" w:space="0" w:color="auto"/>
              <w:right w:val="single" w:sz="4" w:space="0" w:color="auto"/>
            </w:tcBorders>
          </w:tcPr>
          <w:p w:rsidR="003651AC" w:rsidRPr="003651AC" w:rsidRDefault="003651AC" w:rsidP="00FF7288">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تتضمن المحاضرات الاكاديمية لشرح المقرر المنهجي.</w:t>
            </w:r>
          </w:p>
          <w:p w:rsidR="003651AC" w:rsidRPr="003651AC" w:rsidRDefault="003651AC" w:rsidP="00FF7288">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الاستعانة بمتن قانون العمل رقم 37 لسنة 2015</w:t>
            </w:r>
          </w:p>
          <w:p w:rsidR="003651AC" w:rsidRPr="003651AC" w:rsidRDefault="003651AC" w:rsidP="00FF7288">
            <w:pPr>
              <w:pStyle w:val="ListParagraph"/>
              <w:numPr>
                <w:ilvl w:val="0"/>
                <w:numId w:val="3"/>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دراسة الاحكام القانونية وتحليلها.</w:t>
            </w:r>
          </w:p>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p>
        </w:tc>
      </w:tr>
      <w:tr w:rsidR="003651AC" w:rsidRPr="003651AC" w:rsidTr="003651AC">
        <w:trPr>
          <w:trHeight w:val="400"/>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طرائق التقييم </w:t>
            </w:r>
          </w:p>
        </w:tc>
      </w:tr>
      <w:tr w:rsidR="003651AC" w:rsidRPr="003651AC" w:rsidTr="003651AC">
        <w:trPr>
          <w:trHeight w:val="624"/>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pStyle w:val="ListParagraph"/>
              <w:numPr>
                <w:ilvl w:val="0"/>
                <w:numId w:val="4"/>
              </w:num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 xml:space="preserve">امتحانات اسبوعية مفاجئة  </w:t>
            </w:r>
          </w:p>
          <w:p w:rsidR="003651AC" w:rsidRPr="003651AC" w:rsidRDefault="003651AC" w:rsidP="00FF7288">
            <w:pPr>
              <w:pStyle w:val="ListParagraph"/>
              <w:numPr>
                <w:ilvl w:val="0"/>
                <w:numId w:val="4"/>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توجيه اسئلة الى الطلبة بعد شرح مفردات المقرر.</w:t>
            </w:r>
          </w:p>
          <w:p w:rsidR="003651AC" w:rsidRPr="003651AC" w:rsidRDefault="003651AC" w:rsidP="00FF7288">
            <w:pPr>
              <w:pStyle w:val="ListParagraph"/>
              <w:numPr>
                <w:ilvl w:val="0"/>
                <w:numId w:val="4"/>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 فصلية</w:t>
            </w:r>
          </w:p>
          <w:p w:rsidR="003651AC" w:rsidRPr="003651AC" w:rsidRDefault="003651AC" w:rsidP="00FF7288">
            <w:pPr>
              <w:pStyle w:val="ListParagraph"/>
              <w:numPr>
                <w:ilvl w:val="0"/>
                <w:numId w:val="4"/>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 نصف سنوية وسنوية.</w:t>
            </w:r>
          </w:p>
        </w:tc>
      </w:tr>
      <w:tr w:rsidR="003651AC" w:rsidRPr="003651AC" w:rsidTr="003651AC">
        <w:trPr>
          <w:trHeight w:val="1290"/>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 xml:space="preserve">ج- الأهداف الوجدانية والقيمية </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ج1- بناء شخصية قانونية قادرة على اداء المهام التي ستوكل اليها مستقبلا.</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ج2- بناء شخصية قانونية قادرة على استيعاب النصوص القانونية</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ج3- ترسيخ فهم العدالة في اداء الواجبات القانونية والقضائية.</w:t>
            </w:r>
          </w:p>
          <w:p w:rsidR="003651AC" w:rsidRPr="003651AC" w:rsidRDefault="003651AC">
            <w:pPr>
              <w:shd w:val="clear" w:color="auto" w:fill="FFFFFF"/>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ج4-  تمكين المتلقي من استيعاب شرح النصوص القانونية في قانون العمل والضمان الاجتماعي.</w:t>
            </w:r>
          </w:p>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w:t>
            </w:r>
          </w:p>
        </w:tc>
      </w:tr>
      <w:tr w:rsidR="003651AC" w:rsidRPr="003651AC" w:rsidTr="003651AC">
        <w:trPr>
          <w:trHeight w:val="471"/>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طرائق التعليم والتعلم </w:t>
            </w:r>
          </w:p>
        </w:tc>
      </w:tr>
      <w:tr w:rsidR="003651AC" w:rsidRPr="003651AC" w:rsidTr="003651AC">
        <w:trPr>
          <w:trHeight w:val="624"/>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pStyle w:val="ListParagraph"/>
              <w:numPr>
                <w:ilvl w:val="0"/>
                <w:numId w:val="5"/>
              </w:num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تحليل نصوص قانون العمل والضمان الاجتماعي</w:t>
            </w:r>
          </w:p>
          <w:p w:rsidR="003651AC" w:rsidRPr="003651AC" w:rsidRDefault="003651AC" w:rsidP="00FF7288">
            <w:pPr>
              <w:pStyle w:val="ListParagraph"/>
              <w:numPr>
                <w:ilvl w:val="0"/>
                <w:numId w:val="5"/>
              </w:num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تحليل الاسئلة وفهم مقاصدها</w:t>
            </w:r>
          </w:p>
        </w:tc>
      </w:tr>
      <w:tr w:rsidR="003651AC" w:rsidRPr="003651AC" w:rsidTr="003651AC">
        <w:trPr>
          <w:trHeight w:val="425"/>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ind w:left="360"/>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طرائق التقييم </w:t>
            </w:r>
          </w:p>
        </w:tc>
      </w:tr>
      <w:tr w:rsidR="003651AC" w:rsidRPr="003651AC" w:rsidTr="003651AC">
        <w:trPr>
          <w:trHeight w:val="624"/>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اداء الامتحانات الاسبوعية والفصلية والنصف سنوية والسنوية.</w:t>
            </w:r>
          </w:p>
        </w:tc>
      </w:tr>
      <w:tr w:rsidR="003651AC" w:rsidRPr="003651AC" w:rsidTr="003651AC">
        <w:trPr>
          <w:trHeight w:val="1584"/>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lastRenderedPageBreak/>
              <w:t>د - المهارات العامة والتأهيلية المنقولة ( المهارات الأخرى المتعلقة بقابلية التوظيف والتطور الشخصي ).</w:t>
            </w:r>
          </w:p>
          <w:p w:rsidR="003651AC" w:rsidRPr="003651AC" w:rsidRDefault="003651AC">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د1- مهارات استيعاب  النصوص القانونية</w:t>
            </w:r>
          </w:p>
          <w:p w:rsidR="003651AC" w:rsidRPr="003651AC" w:rsidRDefault="003651AC">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د2- مهارات في حل الاشكالات القانونية</w:t>
            </w:r>
          </w:p>
          <w:p w:rsidR="003651AC" w:rsidRPr="003651AC" w:rsidRDefault="003651AC">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د3- مهارات في استيعاب تحليل النصوص القانونية</w:t>
            </w:r>
          </w:p>
          <w:p w:rsidR="003651AC" w:rsidRPr="003651AC" w:rsidRDefault="003651AC">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د4-   مهارات العمل الجماعي</w:t>
            </w:r>
          </w:p>
        </w:tc>
      </w:tr>
    </w:tbl>
    <w:p w:rsidR="003651AC" w:rsidRPr="003651AC" w:rsidRDefault="003651AC" w:rsidP="003651AC">
      <w:pPr>
        <w:shd w:val="clear" w:color="auto" w:fill="FFFFFF"/>
        <w:autoSpaceDE w:val="0"/>
        <w:autoSpaceDN w:val="0"/>
        <w:adjustRightInd w:val="0"/>
        <w:spacing w:after="200" w:line="276" w:lineRule="auto"/>
        <w:rPr>
          <w:sz w:val="24"/>
          <w:szCs w:val="24"/>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992"/>
        <w:gridCol w:w="2693"/>
        <w:gridCol w:w="2552"/>
        <w:gridCol w:w="1276"/>
        <w:gridCol w:w="1130"/>
      </w:tblGrid>
      <w:tr w:rsidR="003651AC" w:rsidRPr="003651AC" w:rsidTr="003651A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numPr>
                <w:ilvl w:val="0"/>
                <w:numId w:val="2"/>
              </w:numPr>
              <w:shd w:val="clear" w:color="auto" w:fill="FFFFFF"/>
              <w:tabs>
                <w:tab w:val="left" w:pos="43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بنية المقرر</w:t>
            </w:r>
          </w:p>
        </w:tc>
      </w:tr>
      <w:tr w:rsidR="003651AC" w:rsidRPr="003651AC" w:rsidTr="003651AC">
        <w:trPr>
          <w:trHeight w:val="907"/>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الساعات</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مخرجات التعلم المطلوبة</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اسم الوحدة / أو الموضوع</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طريقة التعليم</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طريقة التقييم</w:t>
            </w:r>
          </w:p>
        </w:tc>
      </w:tr>
      <w:tr w:rsidR="003651AC" w:rsidRPr="003651AC" w:rsidTr="003651AC">
        <w:trPr>
          <w:trHeight w:val="399"/>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4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8</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قانون العمل وتطوير مفهومه</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 تعريفه ومصادره </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محاضرات </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39"/>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4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8</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تدرج مصادر قانون العمل </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بيان نطاق سريانه</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20"/>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4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8</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تدخل الدولة في تنظيمه</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اوقات العمل وتشغيل الاجانب</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31"/>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5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10</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عقد العمل الفردي</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تعريفه وانعقاده </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40"/>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5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10</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عقد العمل الفردي</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انتهائه</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23"/>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4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8</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عقد العمل الجماعي</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انعقاده وانتهائه</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r w:rsidR="003651AC" w:rsidRPr="003651AC" w:rsidTr="003651AC">
        <w:trPr>
          <w:trHeight w:val="319"/>
        </w:trPr>
        <w:tc>
          <w:tcPr>
            <w:tcW w:w="107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4 اسابيع</w:t>
            </w:r>
          </w:p>
        </w:tc>
        <w:tc>
          <w:tcPr>
            <w:tcW w:w="99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jc w:val="center"/>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8</w:t>
            </w:r>
          </w:p>
        </w:tc>
        <w:tc>
          <w:tcPr>
            <w:tcW w:w="269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قانون الضمان الاجتماعي</w:t>
            </w:r>
          </w:p>
        </w:tc>
        <w:tc>
          <w:tcPr>
            <w:tcW w:w="2552"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تعريفه وحالات تطبيقه</w:t>
            </w:r>
          </w:p>
        </w:tc>
        <w:tc>
          <w:tcPr>
            <w:tcW w:w="1276"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محاضرات</w:t>
            </w:r>
          </w:p>
        </w:tc>
        <w:tc>
          <w:tcPr>
            <w:tcW w:w="1130"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امتحانات</w:t>
            </w:r>
          </w:p>
        </w:tc>
      </w:tr>
    </w:tbl>
    <w:p w:rsidR="003651AC" w:rsidRPr="003651AC" w:rsidRDefault="003651AC" w:rsidP="003651AC">
      <w:pPr>
        <w:shd w:val="clear" w:color="auto" w:fill="FFFFFF"/>
        <w:rPr>
          <w:vanish/>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3651AC" w:rsidRPr="003651AC" w:rsidTr="003651A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numPr>
                <w:ilvl w:val="0"/>
                <w:numId w:val="2"/>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البنية التحتية </w:t>
            </w:r>
          </w:p>
        </w:tc>
      </w:tr>
      <w:tr w:rsidR="003651AC" w:rsidRPr="003651AC" w:rsidTr="003651AC">
        <w:trPr>
          <w:trHeight w:val="570"/>
        </w:trPr>
        <w:tc>
          <w:tcPr>
            <w:tcW w:w="400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olor w:val="000000"/>
                <w:sz w:val="24"/>
                <w:szCs w:val="24"/>
                <w:rtl/>
                <w:lang w:bidi="ar-IQ"/>
              </w:rPr>
            </w:pPr>
            <w:r w:rsidRPr="003651AC">
              <w:rPr>
                <w:rFonts w:ascii="Cambria" w:eastAsia="Calibri" w:hAnsi="Cambria"/>
                <w:color w:val="000000"/>
                <w:sz w:val="24"/>
                <w:szCs w:val="24"/>
                <w:rtl/>
                <w:lang w:bidi="ar-IQ"/>
              </w:rPr>
              <w:t>قانون العمل    د. عدنان العابد      د. يوسف الياس</w:t>
            </w:r>
          </w:p>
          <w:p w:rsidR="003651AC" w:rsidRPr="003651AC" w:rsidRDefault="003651AC">
            <w:pPr>
              <w:shd w:val="clear" w:color="auto" w:fill="FFFFFF"/>
              <w:autoSpaceDE w:val="0"/>
              <w:autoSpaceDN w:val="0"/>
              <w:adjustRightInd w:val="0"/>
              <w:spacing w:line="276" w:lineRule="auto"/>
              <w:rPr>
                <w:rFonts w:ascii="Cambria" w:eastAsia="Calibri" w:hAnsi="Cambria"/>
                <w:color w:val="000000"/>
                <w:sz w:val="24"/>
                <w:szCs w:val="24"/>
                <w:lang w:bidi="ar-IQ"/>
              </w:rPr>
            </w:pPr>
            <w:r w:rsidRPr="003651AC">
              <w:rPr>
                <w:rFonts w:ascii="Cambria" w:eastAsia="Calibri" w:hAnsi="Cambria"/>
                <w:color w:val="000000"/>
                <w:sz w:val="24"/>
                <w:szCs w:val="24"/>
                <w:rtl/>
                <w:lang w:bidi="ar-IQ"/>
              </w:rPr>
              <w:t xml:space="preserve"> قانون الضمان الاجتماعي           د. عدنان العابد</w:t>
            </w:r>
          </w:p>
        </w:tc>
      </w:tr>
      <w:tr w:rsidR="003651AC" w:rsidRPr="003651AC" w:rsidTr="003651AC">
        <w:trPr>
          <w:trHeight w:val="1005"/>
        </w:trPr>
        <w:tc>
          <w:tcPr>
            <w:tcW w:w="400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olor w:val="000000"/>
                <w:sz w:val="24"/>
                <w:szCs w:val="24"/>
                <w:lang w:bidi="ar-IQ"/>
              </w:rPr>
            </w:pPr>
            <w:r w:rsidRPr="003651AC">
              <w:rPr>
                <w:rFonts w:ascii="Cambria" w:eastAsia="Calibri" w:hAnsi="Cambria"/>
                <w:color w:val="000000"/>
                <w:sz w:val="24"/>
                <w:szCs w:val="24"/>
                <w:rtl/>
                <w:lang w:bidi="ar-IQ"/>
              </w:rPr>
              <w:t>المصادر ذات الصلة</w:t>
            </w:r>
          </w:p>
        </w:tc>
      </w:tr>
      <w:tr w:rsidR="003651AC" w:rsidRPr="003651AC" w:rsidTr="003651AC">
        <w:trPr>
          <w:trHeight w:val="1247"/>
        </w:trPr>
        <w:tc>
          <w:tcPr>
            <w:tcW w:w="400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olor w:val="000000"/>
                <w:sz w:val="24"/>
                <w:szCs w:val="24"/>
                <w:lang w:bidi="ar-IQ"/>
              </w:rPr>
            </w:pPr>
            <w:r w:rsidRPr="003651AC">
              <w:rPr>
                <w:rFonts w:ascii="Cambria" w:eastAsia="Calibri" w:hAnsi="Cambria"/>
                <w:color w:val="000000"/>
                <w:sz w:val="24"/>
                <w:szCs w:val="24"/>
                <w:rtl/>
                <w:lang w:bidi="ar-IQ"/>
              </w:rPr>
              <w:t>المجلات والدوريات</w:t>
            </w:r>
            <w:bookmarkStart w:id="0" w:name="_GoBack"/>
            <w:bookmarkEnd w:id="0"/>
            <w:r w:rsidRPr="003651AC">
              <w:rPr>
                <w:rFonts w:ascii="Cambria" w:eastAsia="Calibri" w:hAnsi="Cambria"/>
                <w:color w:val="000000"/>
                <w:sz w:val="24"/>
                <w:szCs w:val="24"/>
                <w:rtl/>
                <w:lang w:bidi="ar-IQ"/>
              </w:rPr>
              <w:t xml:space="preserve"> ذات العلاقة بالموضوع</w:t>
            </w:r>
          </w:p>
        </w:tc>
      </w:tr>
      <w:tr w:rsidR="003651AC" w:rsidRPr="003651AC" w:rsidTr="003651AC">
        <w:trPr>
          <w:trHeight w:val="1247"/>
        </w:trPr>
        <w:tc>
          <w:tcPr>
            <w:tcW w:w="4007"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3651AC" w:rsidRPr="003651AC" w:rsidRDefault="003651AC">
            <w:pPr>
              <w:shd w:val="clear" w:color="auto" w:fill="FFFFFF"/>
              <w:autoSpaceDE w:val="0"/>
              <w:autoSpaceDN w:val="0"/>
              <w:adjustRightInd w:val="0"/>
              <w:spacing w:line="276" w:lineRule="auto"/>
              <w:rPr>
                <w:rFonts w:ascii="Cambria" w:eastAsia="Calibri" w:hAnsi="Cambria"/>
                <w:color w:val="000000"/>
                <w:sz w:val="24"/>
                <w:szCs w:val="24"/>
                <w:lang w:bidi="ar-IQ"/>
              </w:rPr>
            </w:pPr>
            <w:r w:rsidRPr="003651AC">
              <w:rPr>
                <w:rFonts w:ascii="Cambria" w:eastAsia="Calibri" w:hAnsi="Cambria"/>
                <w:color w:val="000000"/>
                <w:sz w:val="24"/>
                <w:szCs w:val="24"/>
                <w:rtl/>
                <w:lang w:bidi="ar-IQ"/>
              </w:rPr>
              <w:t>المنشورات العلمية ذات الصلة</w:t>
            </w:r>
          </w:p>
        </w:tc>
      </w:tr>
    </w:tbl>
    <w:p w:rsidR="003651AC" w:rsidRPr="003651AC" w:rsidRDefault="003651AC" w:rsidP="003651AC">
      <w:pPr>
        <w:shd w:val="clear" w:color="auto" w:fill="FFFFFF"/>
        <w:rPr>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51AC" w:rsidRPr="003651AC" w:rsidTr="003651AC">
        <w:trPr>
          <w:trHeight w:val="419"/>
        </w:trPr>
        <w:tc>
          <w:tcPr>
            <w:tcW w:w="9720" w:type="dxa"/>
            <w:tcBorders>
              <w:top w:val="single" w:sz="4" w:space="0" w:color="auto"/>
              <w:left w:val="single" w:sz="4" w:space="0" w:color="auto"/>
              <w:bottom w:val="single" w:sz="4" w:space="0" w:color="auto"/>
              <w:right w:val="single" w:sz="4" w:space="0" w:color="auto"/>
            </w:tcBorders>
            <w:hideMark/>
          </w:tcPr>
          <w:p w:rsidR="003651AC" w:rsidRPr="003651AC" w:rsidRDefault="003651AC" w:rsidP="00FF7288">
            <w:pPr>
              <w:numPr>
                <w:ilvl w:val="0"/>
                <w:numId w:val="2"/>
              </w:numPr>
              <w:shd w:val="clear" w:color="auto" w:fill="FFFFFF"/>
              <w:tabs>
                <w:tab w:val="left" w:pos="507"/>
              </w:tabs>
              <w:autoSpaceDE w:val="0"/>
              <w:autoSpaceDN w:val="0"/>
              <w:adjustRightInd w:val="0"/>
              <w:spacing w:line="276" w:lineRule="auto"/>
              <w:rPr>
                <w:rFonts w:ascii="Cambria" w:eastAsia="Calibri" w:hAnsi="Cambria" w:cs="Times New Roman"/>
                <w:color w:val="000000"/>
                <w:sz w:val="24"/>
                <w:szCs w:val="24"/>
                <w:lang w:bidi="ar-IQ"/>
              </w:rPr>
            </w:pPr>
            <w:r w:rsidRPr="003651AC">
              <w:rPr>
                <w:rFonts w:ascii="Cambria" w:eastAsia="Calibri" w:hAnsi="Cambria" w:cs="Times New Roman" w:hint="cs"/>
                <w:color w:val="000000"/>
                <w:sz w:val="24"/>
                <w:szCs w:val="24"/>
                <w:rtl/>
                <w:lang w:bidi="ar-IQ"/>
              </w:rPr>
              <w:t xml:space="preserve">خطة تطوير المقرر الدراسي </w:t>
            </w:r>
          </w:p>
        </w:tc>
      </w:tr>
      <w:tr w:rsidR="003651AC" w:rsidRPr="003651AC" w:rsidTr="003651AC">
        <w:trPr>
          <w:trHeight w:val="495"/>
        </w:trPr>
        <w:tc>
          <w:tcPr>
            <w:tcW w:w="9720" w:type="dxa"/>
            <w:tcBorders>
              <w:top w:val="single" w:sz="4" w:space="0" w:color="auto"/>
              <w:left w:val="single" w:sz="4" w:space="0" w:color="auto"/>
              <w:bottom w:val="single" w:sz="4" w:space="0" w:color="auto"/>
              <w:right w:val="single" w:sz="4" w:space="0" w:color="auto"/>
            </w:tcBorders>
          </w:tcPr>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color w:val="000000"/>
                <w:sz w:val="24"/>
                <w:szCs w:val="24"/>
                <w:rtl/>
                <w:lang w:bidi="ar-IQ"/>
              </w:rPr>
              <w:t xml:space="preserve">  </w:t>
            </w:r>
          </w:p>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rtl/>
                <w:lang w:bidi="ar-IQ"/>
              </w:rPr>
            </w:pPr>
            <w:r w:rsidRPr="003651AC">
              <w:rPr>
                <w:rFonts w:ascii="Cambria" w:eastAsia="Calibri" w:hAnsi="Cambria" w:cs="Times New Roman" w:hint="cs"/>
                <w:color w:val="000000"/>
                <w:sz w:val="24"/>
                <w:szCs w:val="24"/>
                <w:rtl/>
                <w:lang w:bidi="ar-IQ"/>
              </w:rPr>
              <w:t>التنسيق مع اساتذة المادة في الكليات الحكومية والاهلية لاغراض تطوير المقرر</w:t>
            </w:r>
          </w:p>
          <w:p w:rsidR="003651AC" w:rsidRPr="003651AC" w:rsidRDefault="003651AC">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p>
        </w:tc>
      </w:tr>
    </w:tbl>
    <w:p w:rsidR="0027780E" w:rsidRPr="003651AC" w:rsidRDefault="0027780E">
      <w:pPr>
        <w:rPr>
          <w:sz w:val="24"/>
          <w:szCs w:val="24"/>
          <w:lang w:bidi="ar-IQ"/>
        </w:rPr>
      </w:pPr>
    </w:p>
    <w:sectPr w:rsidR="0027780E" w:rsidRPr="003651AC" w:rsidSect="007A075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3C0"/>
    <w:multiLevelType w:val="hybridMultilevel"/>
    <w:tmpl w:val="5394CA42"/>
    <w:lvl w:ilvl="0" w:tplc="D212AE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F85918"/>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1E7C15"/>
    <w:multiLevelType w:val="hybridMultilevel"/>
    <w:tmpl w:val="66067142"/>
    <w:lvl w:ilvl="0" w:tplc="E50EFEB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73153CE7"/>
    <w:multiLevelType w:val="hybridMultilevel"/>
    <w:tmpl w:val="A58A3FEA"/>
    <w:lvl w:ilvl="0" w:tplc="6200EDFA">
      <w:start w:val="1"/>
      <w:numFmt w:val="decimal"/>
      <w:lvlText w:val="%1-"/>
      <w:lvlJc w:val="left"/>
      <w:pPr>
        <w:ind w:left="720" w:hanging="360"/>
      </w:pPr>
      <w:rPr>
        <w:rFonts w:ascii="Cambria" w:eastAsia="Calibri"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1AC"/>
    <w:rsid w:val="000850FF"/>
    <w:rsid w:val="0027780E"/>
    <w:rsid w:val="003651AC"/>
    <w:rsid w:val="00621313"/>
    <w:rsid w:val="007A075D"/>
    <w:rsid w:val="008A115E"/>
    <w:rsid w:val="00BD6E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AC"/>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08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0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50FF"/>
    <w:rPr>
      <w:rFonts w:asciiTheme="majorHAnsi" w:eastAsiaTheme="majorEastAsia" w:hAnsiTheme="majorHAnsi" w:cstheme="majorBidi"/>
      <w:b/>
      <w:bCs/>
      <w:color w:val="4F81BD" w:themeColor="accent1"/>
    </w:rPr>
  </w:style>
  <w:style w:type="paragraph" w:styleId="NoSpacing">
    <w:name w:val="No Spacing"/>
    <w:uiPriority w:val="1"/>
    <w:qFormat/>
    <w:rsid w:val="000850FF"/>
    <w:pPr>
      <w:bidi/>
      <w:spacing w:after="0" w:line="240" w:lineRule="auto"/>
    </w:pPr>
  </w:style>
  <w:style w:type="paragraph" w:styleId="ListParagraph">
    <w:name w:val="List Paragraph"/>
    <w:basedOn w:val="Normal"/>
    <w:uiPriority w:val="34"/>
    <w:qFormat/>
    <w:rsid w:val="000850FF"/>
    <w:pPr>
      <w:ind w:left="720"/>
      <w:contextualSpacing/>
    </w:pPr>
  </w:style>
</w:styles>
</file>

<file path=word/webSettings.xml><?xml version="1.0" encoding="utf-8"?>
<w:webSettings xmlns:r="http://schemas.openxmlformats.org/officeDocument/2006/relationships" xmlns:w="http://schemas.openxmlformats.org/wordprocessingml/2006/main">
  <w:divs>
    <w:div w:id="15653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Iman</cp:lastModifiedBy>
  <cp:revision>4</cp:revision>
  <dcterms:created xsi:type="dcterms:W3CDTF">2016-10-18T08:50:00Z</dcterms:created>
  <dcterms:modified xsi:type="dcterms:W3CDTF">2017-05-06T21:12:00Z</dcterms:modified>
</cp:coreProperties>
</file>