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240" w:after="160"/>
        <w:jc w:val="center"/>
        <w:rPr>
          <w:color w:val="000000"/>
          <w:sz w:val="48"/>
          <w:szCs w:val="48"/>
        </w:rPr>
      </w:pPr>
      <w:r>
        <w:rPr>
          <w:color w:val="000000"/>
          <w:sz w:val="48"/>
          <w:szCs w:val="48"/>
        </w:rPr>
        <w:t>MODULE DESCRIPTION FORM</w:t>
      </w:r>
    </w:p>
    <w:p>
      <w:pPr>
        <w:pStyle w:val="Normal"/>
        <w:bidi w:val="1"/>
        <w:jc w:val="center"/>
        <w:rPr>
          <w:sz w:val="48"/>
          <w:szCs w:val="48"/>
        </w:rPr>
      </w:pPr>
      <w:bookmarkStart w:id="0" w:name="_heading=h.gjdgxs"/>
      <w:bookmarkEnd w:id="0"/>
      <w:r>
        <w:rPr>
          <w:sz w:val="48"/>
          <w:sz w:val="48"/>
          <w:szCs w:val="48"/>
          <w:rtl w:val="true"/>
        </w:rPr>
        <w:t>نموذج وصف المادة الدراسية</w:t>
      </w:r>
    </w:p>
    <w:p>
      <w:pPr>
        <w:pStyle w:val="Normal"/>
        <w:bidi w:val="1"/>
        <w:jc w:val="center"/>
        <w:rPr>
          <w:sz w:val="24"/>
          <w:szCs w:val="24"/>
        </w:rPr>
      </w:pPr>
      <w:r>
        <w:rPr>
          <w:sz w:val="24"/>
          <w:szCs w:val="24"/>
          <w:rtl w:val="true"/>
        </w:rPr>
      </w:r>
    </w:p>
    <w:p>
      <w:pPr>
        <w:pStyle w:val="Normal"/>
        <w:bidi w:val="1"/>
        <w:jc w:val="center"/>
        <w:rPr>
          <w:sz w:val="24"/>
          <w:szCs w:val="24"/>
        </w:rPr>
      </w:pPr>
      <w:r>
        <w:rPr>
          <w:sz w:val="24"/>
          <w:szCs w:val="24"/>
          <w:rtl w:val="true"/>
        </w:rPr>
      </w:r>
    </w:p>
    <w:tbl>
      <w:tblPr>
        <w:tblStyle w:val="ac"/>
        <w:tblW w:w="1045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753"/>
        <w:gridCol w:w="1484"/>
        <w:gridCol w:w="2114"/>
        <w:gridCol w:w="1135"/>
        <w:gridCol w:w="169"/>
        <w:gridCol w:w="632"/>
        <w:gridCol w:w="1466"/>
        <w:gridCol w:w="1701"/>
      </w:tblGrid>
      <w:tr>
        <w:trPr>
          <w:trHeight w:val="280" w:hRule="atLeast"/>
        </w:trPr>
        <w:tc>
          <w:tcPr>
            <w:tcW w:w="104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before="80" w:after="8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Module Information</w:t>
            </w:r>
          </w:p>
          <w:p>
            <w:pPr>
              <w:pStyle w:val="Normal"/>
              <w:pBdr/>
              <w:bidi w:val="1"/>
              <w:spacing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معلومات المادة الدراسية</w:t>
            </w:r>
          </w:p>
        </w:tc>
      </w:tr>
      <w:tr>
        <w:trPr>
          <w:trHeight w:val="495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Title</w:t>
            </w:r>
          </w:p>
        </w:tc>
        <w:tc>
          <w:tcPr>
            <w:tcW w:w="4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spacing w:before="80" w:after="80"/>
              <w:ind w:left="90"/>
              <w:rPr>
                <w:b w:val="false"/>
                <w:color w:val="FF0000"/>
                <w:sz w:val="30"/>
                <w:szCs w:val="30"/>
              </w:rPr>
            </w:pPr>
            <w:r>
              <w:rPr>
                <w:color w:val="FF0000"/>
                <w:sz w:val="30"/>
                <w:szCs w:val="30"/>
              </w:rPr>
              <w:t>Computer Architecture</w:t>
            </w:r>
          </w:p>
        </w:tc>
        <w:tc>
          <w:tcPr>
            <w:tcW w:w="37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>
                <w:b/>
              </w:rPr>
            </w:pPr>
            <w:r>
              <w:rPr>
                <w:b/>
              </w:rPr>
              <w:t>Module Delivery</w:t>
            </w:r>
          </w:p>
        </w:tc>
      </w:tr>
      <w:tr>
        <w:trPr>
          <w:trHeight w:val="405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Type</w:t>
            </w:r>
          </w:p>
        </w:tc>
        <w:tc>
          <w:tcPr>
            <w:tcW w:w="4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spacing w:before="80" w:after="80"/>
              <w:ind w:left="90"/>
              <w:rPr>
                <w:b w:val="false"/>
                <w:color w:val="FF0000"/>
                <w:sz w:val="28"/>
                <w:szCs w:val="28"/>
              </w:rPr>
            </w:pPr>
            <w:r>
              <w:rPr>
                <w:sz w:val="24"/>
                <w:szCs w:val="24"/>
              </w:rPr>
              <w:t>Core</w:t>
            </w:r>
          </w:p>
        </w:tc>
        <w:tc>
          <w:tcPr>
            <w:tcW w:w="379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numPr>
                <w:ilvl w:val="0"/>
                <w:numId w:val="2"/>
              </w:numPr>
              <w:spacing w:before="80" w:after="160"/>
              <w:rPr>
                <w:b/>
              </w:rPr>
            </w:pPr>
            <w:r>
              <w:rPr>
                <w:b/>
              </w:rPr>
              <w:t xml:space="preserve">☒ </w:t>
            </w:r>
            <w:r>
              <w:rPr>
                <w:b/>
              </w:rPr>
              <w:t xml:space="preserve">Theory    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☐ </w:t>
            </w:r>
            <w:r>
              <w:rPr>
                <w:b/>
              </w:rPr>
              <w:t>Lecture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☐  </w:t>
            </w:r>
            <w:r>
              <w:rPr>
                <w:b/>
              </w:rPr>
              <w:t xml:space="preserve">Lab 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☒ </w:t>
            </w:r>
            <w:r>
              <w:rPr>
                <w:b/>
              </w:rPr>
              <w:t>Tutorial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☐ </w:t>
            </w:r>
            <w:r>
              <w:rPr>
                <w:b/>
              </w:rPr>
              <w:t>Practical</w:t>
            </w:r>
          </w:p>
          <w:p>
            <w:pPr>
              <w:pStyle w:val="Normal"/>
              <w:numPr>
                <w:ilvl w:val="0"/>
                <w:numId w:val="1"/>
              </w:numPr>
              <w:spacing w:before="0" w:after="80"/>
              <w:rPr>
                <w:b/>
              </w:rPr>
            </w:pPr>
            <w:r>
              <w:rPr>
                <w:b/>
              </w:rPr>
              <w:t xml:space="preserve">☒ </w:t>
            </w:r>
            <w:r>
              <w:rPr>
                <w:b/>
              </w:rPr>
              <w:t>Seminar</w:t>
            </w:r>
          </w:p>
        </w:tc>
      </w:tr>
      <w:tr>
        <w:trPr>
          <w:trHeight w:val="450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Code</w:t>
            </w:r>
          </w:p>
        </w:tc>
        <w:tc>
          <w:tcPr>
            <w:tcW w:w="4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spacing w:before="80" w:after="80"/>
              <w:ind w:left="90"/>
              <w:rPr>
                <w:b w:val="false"/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COAR211</w:t>
            </w:r>
          </w:p>
        </w:tc>
        <w:tc>
          <w:tcPr>
            <w:tcW w:w="3799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</w:p>
        </w:tc>
      </w:tr>
      <w:tr>
        <w:trPr>
          <w:trHeight w:val="405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 xml:space="preserve">ECTS Credits </w:t>
            </w:r>
          </w:p>
        </w:tc>
        <w:tc>
          <w:tcPr>
            <w:tcW w:w="4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spacing w:before="80" w:after="80"/>
              <w:ind w:left="90"/>
              <w:rPr>
                <w:b w:val="false"/>
                <w:color w:val="FF0000"/>
                <w:sz w:val="28"/>
                <w:szCs w:val="28"/>
              </w:rPr>
            </w:pPr>
            <w:r>
              <w:rPr>
                <w:sz w:val="24"/>
                <w:szCs w:val="24"/>
                <w:shd w:fill="E8EAED" w:val="clear"/>
              </w:rPr>
              <w:t>6</w:t>
            </w:r>
          </w:p>
        </w:tc>
        <w:tc>
          <w:tcPr>
            <w:tcW w:w="3799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</w:r>
          </w:p>
        </w:tc>
      </w:tr>
      <w:tr>
        <w:trPr>
          <w:trHeight w:val="405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SWL (hr/sem)</w:t>
            </w:r>
          </w:p>
        </w:tc>
        <w:tc>
          <w:tcPr>
            <w:tcW w:w="49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spacing w:before="80" w:after="80"/>
              <w:ind w:left="90"/>
              <w:rPr>
                <w:b w:val="false"/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150</w:t>
            </w:r>
          </w:p>
        </w:tc>
        <w:tc>
          <w:tcPr>
            <w:tcW w:w="3799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</w:r>
          </w:p>
        </w:tc>
      </w:tr>
      <w:tr>
        <w:trPr>
          <w:trHeight w:val="220" w:hRule="atLeast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Level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ind w:hanging="720"/>
              <w:rPr/>
            </w:pPr>
            <w:r>
              <w:rPr/>
              <w:t>UGx11  2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rPr>
                <w:b/>
              </w:rPr>
            </w:pPr>
            <w:r>
              <w:rPr>
                <w:b/>
              </w:rPr>
              <w:t>Semester of Delivery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1</w:t>
            </w:r>
          </w:p>
        </w:tc>
      </w:tr>
      <w:tr>
        <w:trPr>
          <w:trHeight w:val="220" w:hRule="atLeast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Administering Department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Type Dept. Code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College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 xml:space="preserve"> </w:t>
            </w:r>
            <w:r>
              <w:rPr/>
              <w:t>Type College Code</w:t>
            </w:r>
          </w:p>
        </w:tc>
      </w:tr>
      <w:tr>
        <w:trPr>
          <w:trHeight w:val="220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Leader</w:t>
            </w:r>
          </w:p>
        </w:tc>
        <w:tc>
          <w:tcPr>
            <w:tcW w:w="3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ind w:left="90"/>
              <w:rPr/>
            </w:pPr>
            <w:r>
              <w:rPr/>
              <w:t>Dr. Hassan Awheed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 xml:space="preserve"> </w:t>
            </w:r>
            <w:r>
              <w:rPr>
                <w:b/>
              </w:rPr>
              <w:t>e-mail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Hassan.a.jeiad@uotechnology.edu.iq</w:t>
            </w:r>
          </w:p>
        </w:tc>
      </w:tr>
      <w:tr>
        <w:trPr>
          <w:trHeight w:val="220" w:hRule="atLeast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Leader’s Acad. Title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Assist. Prof.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>
                <w:b/>
              </w:rPr>
            </w:pPr>
            <w:r>
              <w:rPr>
                <w:b/>
              </w:rPr>
              <w:t>Module Leader’s Qualification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Ph.D.</w:t>
            </w:r>
          </w:p>
        </w:tc>
      </w:tr>
      <w:tr>
        <w:trPr>
          <w:trHeight w:val="220" w:hRule="atLeast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Module Tutor</w:t>
            </w:r>
          </w:p>
        </w:tc>
        <w:tc>
          <w:tcPr>
            <w:tcW w:w="3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ind w:left="90"/>
              <w:rPr/>
            </w:pPr>
            <w:r>
              <w:rPr/>
              <w:t xml:space="preserve">Dr. Omar Nowfal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 xml:space="preserve"> </w:t>
            </w:r>
            <w:r>
              <w:rPr>
                <w:b/>
              </w:rPr>
              <w:t>e-mail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hyperlink r:id="rId2">
              <w:r>
                <w:rPr>
                  <w:rStyle w:val="Hyperlink"/>
                </w:rPr>
                <w:t>omar.n.mohammedtaher@uotechnology.edu.iq</w:t>
              </w:r>
            </w:hyperlink>
          </w:p>
        </w:tc>
      </w:tr>
      <w:tr>
        <w:trPr>
          <w:trHeight w:val="220" w:hRule="atLeast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90" w:left="90"/>
              <w:rPr>
                <w:b/>
              </w:rPr>
            </w:pPr>
            <w:r>
              <w:rPr>
                <w:b/>
              </w:rPr>
              <w:t>Peer Reviewer Name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ind w:hanging="360" w:left="360"/>
              <w:rPr>
                <w:lang w:val="pt-BR"/>
              </w:rPr>
            </w:pPr>
            <w:r>
              <w:rPr>
                <w:lang w:val="pt-BR"/>
              </w:rPr>
              <w:t>1.Dr. Rand Ali</w:t>
            </w:r>
          </w:p>
          <w:p>
            <w:pPr>
              <w:pStyle w:val="Normal"/>
              <w:spacing w:before="80" w:after="80"/>
              <w:ind w:hanging="360" w:left="360"/>
              <w:rPr>
                <w:lang w:val="pt-BR"/>
              </w:rPr>
            </w:pPr>
            <w:r>
              <w:rPr>
                <w:lang w:val="pt-BR"/>
              </w:rPr>
              <w:t>2.Dr. Sama Salam.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before="80" w:after="80"/>
              <w:rPr/>
            </w:pPr>
            <w:r>
              <w:rPr>
                <w:lang w:val="pt-BR"/>
              </w:rPr>
              <w:t xml:space="preserve"> </w:t>
            </w:r>
            <w:r>
              <w:rPr>
                <w:b/>
              </w:rPr>
              <w:t>e-mail</w:t>
            </w:r>
          </w:p>
        </w:tc>
        <w:tc>
          <w:tcPr>
            <w:tcW w:w="39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before="80" w:after="80"/>
              <w:rPr/>
            </w:pPr>
            <w:hyperlink r:id="rId3">
              <w:r>
                <w:rPr>
                  <w:rStyle w:val="Hyperlink"/>
                </w:rPr>
                <w:t>rand.a.abdulhussain@uotechnology.edu.iq</w:t>
              </w:r>
            </w:hyperlink>
          </w:p>
          <w:p>
            <w:pPr>
              <w:pStyle w:val="Normal"/>
              <w:spacing w:before="80" w:after="80"/>
              <w:rPr/>
            </w:pPr>
            <w:r>
              <w:rPr/>
              <w:t>sama.s.samaan@uotechnology.edu.iq</w:t>
            </w:r>
          </w:p>
        </w:tc>
      </w:tr>
      <w:tr>
        <w:trPr>
          <w:trHeight w:val="220" w:hRule="atLeast"/>
        </w:trPr>
        <w:tc>
          <w:tcPr>
            <w:tcW w:w="3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ind w:hanging="6" w:left="6" w:right="-99"/>
              <w:rPr>
                <w:b/>
              </w:rPr>
            </w:pPr>
            <w:r>
              <w:rPr>
                <w:b/>
              </w:rPr>
              <w:t>Scientific Committee Approval Date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ind w:left="360"/>
              <w:rPr/>
            </w:pPr>
            <w:r>
              <w:rPr/>
            </w:r>
          </w:p>
        </w:tc>
        <w:tc>
          <w:tcPr>
            <w:tcW w:w="1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before="80" w:after="80"/>
              <w:rPr>
                <w:b/>
              </w:rPr>
            </w:pPr>
            <w:r>
              <w:rPr>
                <w:b/>
              </w:rPr>
              <w:t>Version Number</w:t>
            </w:r>
          </w:p>
        </w:tc>
        <w:tc>
          <w:tcPr>
            <w:tcW w:w="3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80" w:after="80"/>
              <w:rPr/>
            </w:pPr>
            <w:r>
              <w:rPr/>
              <w:t>1.0</w:t>
            </w:r>
          </w:p>
        </w:tc>
      </w:tr>
    </w:tbl>
    <w:p>
      <w:pPr>
        <w:pStyle w:val="Normal"/>
        <w:tabs>
          <w:tab w:val="clear" w:pos="720"/>
          <w:tab w:val="left" w:pos="5220" w:leader="none"/>
        </w:tabs>
        <w:spacing w:lineRule="auto" w:line="276" w:before="0" w:after="20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276" w:before="0" w:after="20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276" w:before="0" w:after="20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276" w:before="0" w:after="20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276" w:before="0" w:after="20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276" w:before="0" w:after="20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tbl>
      <w:tblPr>
        <w:tblStyle w:val="ad"/>
        <w:tblW w:w="1045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2563"/>
        <w:gridCol w:w="5159"/>
        <w:gridCol w:w="1604"/>
        <w:gridCol w:w="1128"/>
      </w:tblGrid>
      <w:tr>
        <w:trPr>
          <w:trHeight w:val="620" w:hRule="atLeast"/>
        </w:trPr>
        <w:tc>
          <w:tcPr>
            <w:tcW w:w="10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3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Relation with other Modules</w:t>
            </w:r>
          </w:p>
          <w:p>
            <w:pPr>
              <w:pStyle w:val="Normal"/>
              <w:pBdr/>
              <w:bidi w:val="1"/>
              <w:spacing w:lineRule="auto" w:line="360"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العلاقة مع المواد الدراسية الأخرى</w:t>
            </w:r>
          </w:p>
        </w:tc>
      </w:tr>
      <w:tr>
        <w:trPr>
          <w:trHeight w:val="420" w:hRule="atLeast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rPr>
                <w:b/>
              </w:rPr>
            </w:pPr>
            <w:r>
              <w:rPr>
                <w:b/>
              </w:rPr>
              <w:t>Prerequisite module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  <w:t>Digital System Design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lineRule="auto" w:line="360" w:before="0" w:after="160"/>
              <w:rPr>
                <w:b/>
              </w:rPr>
            </w:pPr>
            <w:r>
              <w:rPr>
                <w:b/>
              </w:rPr>
              <w:t>Semester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</w:r>
          </w:p>
        </w:tc>
      </w:tr>
      <w:tr>
        <w:trPr>
          <w:trHeight w:val="420" w:hRule="atLeast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rPr>
                <w:b/>
              </w:rPr>
            </w:pPr>
            <w:r>
              <w:rPr>
                <w:b/>
              </w:rPr>
              <w:t>Co-requisites module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60" w:before="0" w:after="160"/>
              <w:rPr>
                <w:lang w:bidi="ar-IQ"/>
              </w:rPr>
            </w:pPr>
            <w:r>
              <w:rPr/>
              <w:t>None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>
                <w:b/>
              </w:rPr>
              <w:t>Semester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60" w:before="0" w:after="160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20"/>
          <w:tab w:val="left" w:pos="5220" w:leader="none"/>
        </w:tabs>
        <w:spacing w:lineRule="auto" w:line="360" w:before="0" w:after="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360" w:before="0" w:after="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360" w:before="0" w:after="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360" w:before="0" w:after="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360" w:before="0" w:after="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tabs>
          <w:tab w:val="clear" w:pos="720"/>
          <w:tab w:val="left" w:pos="5220" w:leader="none"/>
        </w:tabs>
        <w:spacing w:lineRule="auto" w:line="276" w:before="0" w:after="200"/>
        <w:rPr>
          <w:b/>
          <w:sz w:val="16"/>
          <w:szCs w:val="16"/>
        </w:rPr>
      </w:pPr>
      <w:r>
        <w:rPr>
          <w:b/>
          <w:sz w:val="16"/>
          <w:szCs w:val="16"/>
        </w:rPr>
      </w:r>
    </w:p>
    <w:tbl>
      <w:tblPr>
        <w:tblStyle w:val="ae"/>
        <w:tblW w:w="1045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2563"/>
        <w:gridCol w:w="7891"/>
      </w:tblGrid>
      <w:tr>
        <w:trPr>
          <w:trHeight w:val="580" w:hRule="atLeast"/>
        </w:trPr>
        <w:tc>
          <w:tcPr>
            <w:tcW w:w="10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Module Aims, Learning Outcomes and Indicative Contents</w:t>
            </w:r>
          </w:p>
          <w:p>
            <w:pPr>
              <w:pStyle w:val="Normal"/>
              <w:spacing w:lineRule="auto" w:line="276"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أهداف المادة الدراسية ونتائج التعلم والمحتويات الإرشادية</w:t>
            </w:r>
          </w:p>
        </w:tc>
      </w:tr>
      <w:tr>
        <w:trPr>
          <w:trHeight w:val="240" w:hRule="atLeast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27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Module Objectives</w:t>
            </w:r>
          </w:p>
          <w:p>
            <w:pPr>
              <w:pStyle w:val="Normal"/>
              <w:spacing w:lineRule="auto" w:line="27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b/>
                <w:sz w:val="24"/>
                <w:sz w:val="24"/>
                <w:szCs w:val="24"/>
                <w:rtl w:val="true"/>
              </w:rPr>
              <w:t>أهداف المادة الدراسية</w:t>
            </w:r>
          </w:p>
          <w:p>
            <w:pPr>
              <w:pStyle w:val="Normal"/>
              <w:spacing w:lineRule="auto" w:line="276" w:before="0" w:after="1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7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ind w:left="232"/>
              <w:jc w:val="both"/>
              <w:rPr/>
            </w:pPr>
            <w:r>
              <w:rPr/>
            </w:r>
          </w:p>
          <w:p>
            <w:pPr>
              <w:pStyle w:val="ListParagraph"/>
              <w:numPr>
                <w:ilvl w:val="0"/>
                <w:numId w:val="4"/>
              </w:numPr>
              <w:ind w:hanging="270" w:left="290"/>
              <w:rPr>
                <w:color w:val="auto"/>
              </w:rPr>
            </w:pPr>
            <w:r>
              <w:rPr>
                <w:color w:val="auto"/>
              </w:rPr>
              <w:t>To knowledge the basic concepts of computer architecture and organization.</w:t>
            </w:r>
          </w:p>
          <w:p>
            <w:pPr>
              <w:pStyle w:val="ListParagraph"/>
              <w:numPr>
                <w:ilvl w:val="0"/>
                <w:numId w:val="4"/>
              </w:numPr>
              <w:ind w:hanging="270" w:left="290"/>
              <w:rPr>
                <w:color w:val="auto"/>
              </w:rPr>
            </w:pPr>
            <w:r>
              <w:rPr>
                <w:color w:val="auto"/>
              </w:rPr>
              <w:t xml:space="preserve">To explain the considerations behind the design of basic computer systems. </w:t>
            </w:r>
          </w:p>
          <w:p>
            <w:pPr>
              <w:pStyle w:val="ListParagraph"/>
              <w:numPr>
                <w:ilvl w:val="0"/>
                <w:numId w:val="4"/>
              </w:numPr>
              <w:ind w:hanging="270" w:left="290"/>
              <w:rPr>
                <w:color w:val="auto"/>
              </w:rPr>
            </w:pPr>
            <w:r>
              <w:rPr>
                <w:color w:val="auto"/>
              </w:rPr>
              <w:t xml:space="preserve">To familiarize the basic CPU organization. </w:t>
            </w:r>
          </w:p>
          <w:p>
            <w:pPr>
              <w:pStyle w:val="ListParagraph"/>
              <w:numPr>
                <w:ilvl w:val="0"/>
                <w:numId w:val="4"/>
              </w:numPr>
              <w:ind w:hanging="270" w:left="290"/>
              <w:rPr>
                <w:color w:val="auto"/>
              </w:rPr>
            </w:pPr>
            <w:r>
              <w:rPr>
                <w:color w:val="auto"/>
              </w:rPr>
              <w:t xml:space="preserve">To help students in understanding various memory devices. </w:t>
            </w:r>
          </w:p>
          <w:p>
            <w:pPr>
              <w:pStyle w:val="ListParagraph"/>
              <w:numPr>
                <w:ilvl w:val="0"/>
                <w:numId w:val="4"/>
              </w:numPr>
              <w:ind w:hanging="270" w:left="290"/>
              <w:rPr>
                <w:color w:val="auto"/>
              </w:rPr>
            </w:pPr>
            <w:r>
              <w:rPr>
                <w:color w:val="auto"/>
              </w:rPr>
              <w:t xml:space="preserve">To facilitate students in learning IO communication. </w:t>
            </w:r>
          </w:p>
          <w:p>
            <w:pPr>
              <w:pStyle w:val="Normal"/>
              <w:spacing w:lineRule="auto" w:line="276" w:before="0" w:after="160"/>
              <w:jc w:val="both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27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Module Learning Outcomes</w:t>
            </w:r>
          </w:p>
          <w:p>
            <w:pPr>
              <w:pStyle w:val="Normal"/>
              <w:spacing w:lineRule="auto" w:line="27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76" w:before="0" w:after="160"/>
              <w:rPr>
                <w:b/>
                <w:sz w:val="24"/>
                <w:szCs w:val="24"/>
              </w:rPr>
            </w:pPr>
            <w:r>
              <w:rPr>
                <w:b/>
                <w:b/>
                <w:sz w:val="24"/>
                <w:sz w:val="24"/>
                <w:szCs w:val="24"/>
                <w:rtl w:val="true"/>
              </w:rPr>
              <w:t>مخرجات التعلم للمادة الدراسية</w:t>
            </w:r>
          </w:p>
        </w:tc>
        <w:tc>
          <w:tcPr>
            <w:tcW w:w="7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ind w:left="290"/>
              <w:rPr>
                <w:color w:val="auto"/>
              </w:rPr>
            </w:pPr>
            <w:r>
              <w:rPr>
                <w:color w:val="auto"/>
              </w:rPr>
            </w:r>
          </w:p>
          <w:p>
            <w:pPr>
              <w:pStyle w:val="ListParagraph"/>
              <w:numPr>
                <w:ilvl w:val="0"/>
                <w:numId w:val="3"/>
              </w:numPr>
              <w:ind w:hanging="290" w:left="290"/>
              <w:rPr>
                <w:color w:val="auto"/>
              </w:rPr>
            </w:pPr>
            <w:r>
              <w:rPr>
                <w:color w:val="auto"/>
              </w:rPr>
              <w:t>Understand the various components of computer and their interconnection.</w:t>
            </w:r>
          </w:p>
          <w:p>
            <w:pPr>
              <w:pStyle w:val="ListParagraph"/>
              <w:numPr>
                <w:ilvl w:val="0"/>
                <w:numId w:val="3"/>
              </w:numPr>
              <w:ind w:hanging="290" w:left="290"/>
              <w:rPr>
                <w:color w:val="auto"/>
              </w:rPr>
            </w:pPr>
            <w:r>
              <w:rPr>
                <w:color w:val="auto"/>
              </w:rPr>
              <w:t>Exploit the register transfer language to design basic digital systems.</w:t>
            </w:r>
          </w:p>
          <w:p>
            <w:pPr>
              <w:pStyle w:val="ListParagraph"/>
              <w:numPr>
                <w:ilvl w:val="0"/>
                <w:numId w:val="3"/>
              </w:numPr>
              <w:ind w:hanging="290" w:left="290"/>
              <w:rPr>
                <w:color w:val="auto"/>
              </w:rPr>
            </w:pPr>
            <w:r>
              <w:rPr>
                <w:color w:val="auto"/>
              </w:rPr>
              <w:t>Develop basic arithmetic and logical unit.</w:t>
            </w:r>
          </w:p>
          <w:p>
            <w:pPr>
              <w:pStyle w:val="ListParagraph"/>
              <w:numPr>
                <w:ilvl w:val="0"/>
                <w:numId w:val="3"/>
              </w:numPr>
              <w:ind w:hanging="290" w:left="290"/>
              <w:rPr>
                <w:color w:val="auto"/>
              </w:rPr>
            </w:pPr>
            <w:r>
              <w:rPr>
                <w:color w:val="auto"/>
              </w:rPr>
              <w:t xml:space="preserve">Identify the basic components and design of the elementary CPU with its ALU and control unit. </w:t>
            </w:r>
          </w:p>
          <w:p>
            <w:pPr>
              <w:pStyle w:val="ListParagraph"/>
              <w:numPr>
                <w:ilvl w:val="0"/>
                <w:numId w:val="3"/>
              </w:numPr>
              <w:ind w:hanging="290" w:left="290"/>
              <w:rPr>
                <w:color w:val="auto"/>
              </w:rPr>
            </w:pPr>
            <w:r>
              <w:rPr>
                <w:color w:val="auto"/>
              </w:rPr>
              <w:t>Develop basic computer system with integrating its various components.</w:t>
            </w:r>
          </w:p>
          <w:p>
            <w:pPr>
              <w:pStyle w:val="ListParagraph"/>
              <w:numPr>
                <w:ilvl w:val="0"/>
                <w:numId w:val="3"/>
              </w:numPr>
              <w:ind w:hanging="290" w:left="290"/>
              <w:rPr>
                <w:color w:val="auto"/>
              </w:rPr>
            </w:pPr>
            <w:r>
              <w:rPr>
                <w:color w:val="auto"/>
              </w:rPr>
              <w:t>Recognize the stack organization, instruction formats, addressing modes and RISC.</w:t>
            </w:r>
          </w:p>
          <w:p>
            <w:pPr>
              <w:pStyle w:val="ListParagraph"/>
              <w:numPr>
                <w:ilvl w:val="0"/>
                <w:numId w:val="3"/>
              </w:numPr>
              <w:ind w:hanging="290" w:left="290"/>
              <w:rPr>
                <w:color w:val="auto"/>
              </w:rPr>
            </w:pPr>
            <w:r>
              <w:rPr>
                <w:color w:val="auto"/>
              </w:rPr>
              <w:t xml:space="preserve">Develop memory system by select various memory devices as per requirement. </w:t>
            </w:r>
          </w:p>
          <w:p>
            <w:pPr>
              <w:pStyle w:val="ListParagraph"/>
              <w:numPr>
                <w:ilvl w:val="0"/>
                <w:numId w:val="3"/>
              </w:numPr>
              <w:ind w:hanging="290" w:left="290"/>
              <w:rPr>
                <w:color w:val="auto"/>
              </w:rPr>
            </w:pPr>
            <w:r>
              <w:rPr>
                <w:color w:val="auto"/>
              </w:rPr>
              <w:t xml:space="preserve">Identify the organization and performance issues of cache memory and virtual memory. </w:t>
            </w:r>
          </w:p>
          <w:p>
            <w:pPr>
              <w:pStyle w:val="ListParagraph"/>
              <w:numPr>
                <w:ilvl w:val="0"/>
                <w:numId w:val="3"/>
              </w:numPr>
              <w:ind w:hanging="290" w:left="290"/>
              <w:rPr>
                <w:color w:val="auto"/>
              </w:rPr>
            </w:pPr>
            <w:r>
              <w:rPr>
                <w:color w:val="auto"/>
              </w:rPr>
              <w:t xml:space="preserve">Recognize how the various types of IO mapping approaches applied in the computer system. </w:t>
            </w:r>
          </w:p>
          <w:p>
            <w:pPr>
              <w:pStyle w:val="ListParagraph"/>
              <w:numPr>
                <w:ilvl w:val="0"/>
                <w:numId w:val="3"/>
              </w:numPr>
              <w:ind w:hanging="290" w:left="290"/>
              <w:rPr>
                <w:color w:val="auto"/>
              </w:rPr>
            </w:pPr>
            <w:r>
              <w:rPr>
                <w:color w:val="auto"/>
              </w:rPr>
              <w:t>Identify the internal structure of PPI, DMA, and UART.</w:t>
            </w:r>
          </w:p>
          <w:p>
            <w:pPr>
              <w:pStyle w:val="ListParagraph"/>
              <w:numPr>
                <w:ilvl w:val="0"/>
                <w:numId w:val="3"/>
              </w:numPr>
              <w:ind w:hanging="290" w:left="290"/>
              <w:rPr>
                <w:color w:val="auto"/>
              </w:rPr>
            </w:pPr>
            <w:r>
              <w:rPr>
                <w:color w:val="auto"/>
              </w:rPr>
              <w:t>Understand the interaction between CPU and IOP.</w:t>
            </w:r>
          </w:p>
          <w:p>
            <w:pPr>
              <w:pStyle w:val="ListParagraph"/>
              <w:spacing w:before="0" w:after="160"/>
              <w:ind w:left="290"/>
              <w:contextualSpacing/>
              <w:rPr>
                <w:color w:val="auto"/>
              </w:rPr>
            </w:pPr>
            <w:r>
              <w:rPr>
                <w:color w:val="auto"/>
              </w:rPr>
            </w:r>
          </w:p>
        </w:tc>
      </w:tr>
      <w:tr>
        <w:trPr>
          <w:trHeight w:val="240" w:hRule="atLeast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Indicative Contents</w:t>
            </w:r>
          </w:p>
          <w:p>
            <w:pPr>
              <w:pStyle w:val="Normal"/>
              <w:bidi w:val="1"/>
              <w:spacing w:lineRule="auto" w:line="312"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/>
                <w:sz w:val="24"/>
                <w:sz w:val="24"/>
                <w:szCs w:val="24"/>
                <w:rtl w:val="true"/>
              </w:rPr>
              <w:t>المحتويات الإرشادية</w:t>
            </w:r>
          </w:p>
        </w:tc>
        <w:tc>
          <w:tcPr>
            <w:tcW w:w="7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both"/>
              <w:rPr>
                <w:color w:val="333333"/>
                <w:highlight w:val="white"/>
              </w:rPr>
            </w:pPr>
            <w:r>
              <w:rPr>
                <w:color w:val="333333"/>
                <w:highlight w:val="white"/>
              </w:rPr>
              <w:t>Indicative content includes the following.</w:t>
            </w:r>
          </w:p>
          <w:p>
            <w:pPr>
              <w:pStyle w:val="Normal"/>
              <w:spacing w:lineRule="auto" w:line="312"/>
              <w:rPr>
                <w:color w:val="333333"/>
                <w:u w:val="single"/>
              </w:rPr>
            </w:pPr>
            <w:r>
              <w:rPr>
                <w:color w:val="333333"/>
                <w:u w:val="single"/>
              </w:rPr>
            </w:r>
          </w:p>
          <w:p>
            <w:pPr>
              <w:pStyle w:val="Normal"/>
              <w:rPr>
                <w:u w:val="single"/>
              </w:rPr>
            </w:pPr>
            <w:r>
              <w:rPr>
                <w:u w:val="single"/>
              </w:rPr>
              <w:t xml:space="preserve">REGISTER TRANSFER AND MICRO-OPERATIONS: </w:t>
            </w:r>
          </w:p>
          <w:p>
            <w:pPr>
              <w:pStyle w:val="Normal"/>
              <w:rPr/>
            </w:pPr>
            <w:r>
              <w:rPr/>
              <w:t xml:space="preserve">Register Transfer Language, Register Transfer, Bus and Memory Transfers, Arithmetic, Logic, and Shift Micro-Operations, Arithmetic logic shift unit. [6 hrs] 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>
                <w:u w:val="single"/>
              </w:rPr>
            </w:pPr>
            <w:r>
              <w:rPr>
                <w:u w:val="single"/>
              </w:rPr>
              <w:t xml:space="preserve">BASIC COMPUTER ORGANIZATION AND DESIGN: </w:t>
            </w:r>
          </w:p>
          <w:p>
            <w:pPr>
              <w:pStyle w:val="Normal"/>
              <w:rPr/>
            </w:pPr>
            <w:r>
              <w:rPr/>
              <w:t>Instruction codes, Computer Registers, Computer Instructions and Instruction cycle. Timing and Control, Memory-Reference, Register-Reference, and IO-Reference Instructions, Input-Output and interrupt, Design of basic computer system. [8 hrs]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>
                <w:u w:val="single"/>
              </w:rPr>
            </w:pPr>
            <w:r>
              <w:rPr>
                <w:u w:val="single"/>
              </w:rPr>
              <w:t xml:space="preserve">CENTRAL PROCESSING UNIT: </w:t>
            </w:r>
          </w:p>
          <w:p>
            <w:pPr>
              <w:pStyle w:val="Normal"/>
              <w:rPr/>
            </w:pPr>
            <w:r>
              <w:rPr/>
              <w:t>Stack organization, Instruction Formats, Addressing Modes, Data Transfer and Manipulation, Complex Instruction Set Computer (CISC) Reduced Instruction Set Computer (RISC), CISC vs RISC. [4 hrs]</w:t>
            </w:r>
          </w:p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>
                <w:u w:val="single"/>
              </w:rPr>
            </w:pPr>
            <w:r>
              <w:rPr>
                <w:u w:val="single"/>
              </w:rPr>
              <w:t xml:space="preserve">MEMORY SYSTEM: </w:t>
            </w:r>
          </w:p>
          <w:p>
            <w:pPr>
              <w:pStyle w:val="Normal"/>
              <w:rPr/>
            </w:pPr>
            <w:r>
              <w:rPr/>
              <w:t>Memory Hierarchy, Semiconductor Memories, RAM, ROM, design of memory as per requirement. Associative memory, match logic derivation. Cache Memory and Performance considerations. Virtual memory. Replacement algorithms. [8 hrs]</w:t>
            </w:r>
          </w:p>
          <w:p>
            <w:pPr>
              <w:pStyle w:val="Normal"/>
              <w:rPr/>
            </w:pPr>
            <w:r>
              <w:rPr/>
              <w:t xml:space="preserve"> </w:t>
            </w:r>
          </w:p>
          <w:p>
            <w:pPr>
              <w:pStyle w:val="Normal"/>
              <w:rPr>
                <w:u w:val="single"/>
              </w:rPr>
            </w:pPr>
            <w:r>
              <w:rPr>
                <w:u w:val="single"/>
              </w:rPr>
              <w:t>INPUT OUTPUT:</w:t>
            </w:r>
          </w:p>
          <w:p>
            <w:pPr>
              <w:pStyle w:val="Normal"/>
              <w:rPr/>
            </w:pPr>
            <w:r>
              <w:rPr/>
              <w:t>I/O interface, Programmed IO, Memory Mapped IO, Interrupt Driven IO, PPI, DMA, UART, interaction between CPU and IOP. [4 hrs]</w:t>
            </w:r>
          </w:p>
          <w:p>
            <w:pPr>
              <w:pStyle w:val="Normal"/>
              <w:spacing w:lineRule="auto" w:line="312" w:before="0" w:after="160"/>
              <w:rPr/>
            </w:pPr>
            <w:r>
              <w:rPr/>
            </w:r>
          </w:p>
        </w:tc>
      </w:tr>
    </w:tbl>
    <w:tbl>
      <w:tblPr>
        <w:tblStyle w:val="af"/>
        <w:tblW w:w="1045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2563"/>
        <w:gridCol w:w="7891"/>
      </w:tblGrid>
      <w:tr>
        <w:trPr>
          <w:trHeight w:val="460" w:hRule="atLeast"/>
        </w:trPr>
        <w:tc>
          <w:tcPr>
            <w:tcW w:w="104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Learning and Teaching Strategies</w:t>
            </w:r>
          </w:p>
          <w:p>
            <w:pPr>
              <w:pStyle w:val="Normal"/>
              <w:pBdr/>
              <w:bidi w:val="1"/>
              <w:spacing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استراتيجيات التعلم والتعليم</w:t>
            </w:r>
          </w:p>
        </w:tc>
      </w:tr>
      <w:tr>
        <w:trPr>
          <w:trHeight w:val="220" w:hRule="atLeast"/>
        </w:trPr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Strategies</w:t>
            </w:r>
          </w:p>
        </w:tc>
        <w:tc>
          <w:tcPr>
            <w:tcW w:w="7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rPr/>
            </w:pPr>
            <w:r>
              <w:rPr/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/>
              <w:t>The main leaning and teaching strategies can be summarized by:</w:t>
            </w:r>
          </w:p>
          <w:p>
            <w:pPr>
              <w:pStyle w:val="Normal"/>
              <w:spacing w:lineRule="auto" w:line="2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numPr>
                <w:ilvl w:val="0"/>
                <w:numId w:val="5"/>
              </w:numPr>
              <w:pBdr/>
              <w:spacing w:lineRule="auto" w:line="259"/>
              <w:jc w:val="both"/>
              <w:rPr/>
            </w:pPr>
            <w:r>
              <w:rPr>
                <w:b/>
              </w:rPr>
              <w:t>Lectures:</w:t>
            </w:r>
            <w:r>
              <w:rPr/>
              <w:t xml:space="preserve"> the instructor will present in-class lectures to introduce and clarify important concepts, theories, and principles related to the computer architecture.</w:t>
            </w:r>
          </w:p>
          <w:p>
            <w:pPr>
              <w:pStyle w:val="Normal"/>
              <w:numPr>
                <w:ilvl w:val="0"/>
                <w:numId w:val="5"/>
              </w:numPr>
              <w:pBdr/>
              <w:spacing w:lineRule="auto" w:line="259"/>
              <w:jc w:val="both"/>
              <w:rPr/>
            </w:pPr>
            <w:r>
              <w:rPr>
                <w:b/>
              </w:rPr>
              <w:t>Interactive Discussions</w:t>
            </w:r>
            <w:r>
              <w:rPr/>
              <w:t>: Engaging students in interactive discussions to encourage critical thinking.</w:t>
            </w:r>
          </w:p>
          <w:p>
            <w:pPr>
              <w:pStyle w:val="Normal"/>
              <w:numPr>
                <w:ilvl w:val="0"/>
                <w:numId w:val="5"/>
              </w:numPr>
              <w:pBdr/>
              <w:spacing w:lineRule="auto" w:line="259"/>
              <w:jc w:val="both"/>
              <w:rPr/>
            </w:pPr>
            <w:r>
              <w:rPr>
                <w:b/>
              </w:rPr>
              <w:t>Use of Visuals and Multimedia:</w:t>
            </w:r>
            <w:r>
              <w:rPr/>
              <w:t xml:space="preserve"> Incorporating visual aids, multimedia resources, and interactive tools can enhance understanding and engagement.</w:t>
            </w:r>
          </w:p>
          <w:p>
            <w:pPr>
              <w:pStyle w:val="Normal"/>
              <w:numPr>
                <w:ilvl w:val="0"/>
                <w:numId w:val="5"/>
              </w:numPr>
              <w:pBdr/>
              <w:spacing w:lineRule="auto" w:line="259"/>
              <w:jc w:val="both"/>
              <w:rPr/>
            </w:pPr>
            <w:r>
              <w:rPr>
                <w:b/>
              </w:rPr>
              <w:t>Assessment and Feedback</w:t>
            </w:r>
            <w:r>
              <w:rPr/>
              <w:t>: Regular assessments, including quizzes, tests, and examinations to show how well the students understand the subject.</w:t>
            </w:r>
          </w:p>
          <w:p>
            <w:pPr>
              <w:pStyle w:val="Normal"/>
              <w:spacing w:lineRule="auto" w:line="276" w:before="0" w:after="160"/>
              <w:jc w:val="both"/>
              <w:rPr/>
            </w:pPr>
            <w:r>
              <w:rPr/>
            </w:r>
          </w:p>
        </w:tc>
      </w:tr>
    </w:tbl>
    <w:p>
      <w:pPr>
        <w:pStyle w:val="Normal"/>
        <w:spacing w:lineRule="auto" w:line="276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</w:r>
    </w:p>
    <w:tbl>
      <w:tblPr>
        <w:tblStyle w:val="af0"/>
        <w:tblW w:w="1045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4077"/>
        <w:gridCol w:w="1275"/>
        <w:gridCol w:w="3974"/>
        <w:gridCol w:w="1128"/>
      </w:tblGrid>
      <w:tr>
        <w:trPr>
          <w:trHeight w:val="620" w:hRule="atLeast"/>
        </w:trPr>
        <w:tc>
          <w:tcPr>
            <w:tcW w:w="10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pBdr/>
              <w:spacing w:lineRule="auto" w:line="312"/>
              <w:jc w:val="center"/>
              <w:rPr>
                <w:sz w:val="24"/>
                <w:szCs w:val="24"/>
              </w:rPr>
            </w:pPr>
            <w:r>
              <w:rPr>
                <w:b/>
                <w:color w:val="17365D"/>
                <w:sz w:val="28"/>
                <w:szCs w:val="28"/>
              </w:rPr>
              <w:t>Student Workload (SWL)</w:t>
            </w:r>
          </w:p>
          <w:p>
            <w:pPr>
              <w:pStyle w:val="Normal"/>
              <w:pBdr/>
              <w:bidi w:val="1"/>
              <w:spacing w:lineRule="auto" w:line="312" w:before="0" w:after="160"/>
              <w:jc w:val="center"/>
              <w:rPr>
                <w:sz w:val="24"/>
                <w:szCs w:val="24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 xml:space="preserve">الحمل الدراسي للطالب محسوب لـ </w:t>
            </w:r>
            <w:r>
              <w:rPr>
                <w:b/>
                <w:b/>
                <w:color w:val="17365D"/>
                <w:sz w:val="28"/>
                <w:sz w:val="28"/>
                <w:szCs w:val="28"/>
              </w:rPr>
              <w:t>١٥</w:t>
            </w: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 xml:space="preserve"> أسبوعا</w:t>
            </w:r>
          </w:p>
        </w:tc>
      </w:tr>
      <w:tr>
        <w:trPr>
          <w:trHeight w:val="420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Structured SWL (h/sem)</w:t>
            </w:r>
          </w:p>
          <w:p>
            <w:pPr>
              <w:pStyle w:val="Normal"/>
              <w:spacing w:lineRule="auto" w:line="312" w:before="0" w:after="160"/>
              <w:rPr>
                <w:b/>
                <w:sz w:val="24"/>
                <w:szCs w:val="24"/>
              </w:rPr>
            </w:pPr>
            <w:r>
              <w:rPr>
                <w:b/>
                <w:b/>
                <w:sz w:val="24"/>
                <w:sz w:val="24"/>
                <w:szCs w:val="24"/>
                <w:rtl w:val="true"/>
              </w:rPr>
              <w:t>الحمل الدراسي المنتظم للطالب خلال الفصل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lineRule="auto" w:line="312"/>
              <w:rPr>
                <w:b/>
              </w:rPr>
            </w:pPr>
            <w:r>
              <w:rPr>
                <w:b/>
              </w:rPr>
              <w:t>Structured SWL (h/w)</w:t>
            </w:r>
          </w:p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  <w:b/>
                <w:rtl w:val="true"/>
              </w:rPr>
              <w:t>الحمل الدراسي المنتظم للطالب أسبوعيا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rPr>
          <w:trHeight w:val="420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Unstructured SWL (h/sem)</w:t>
            </w:r>
          </w:p>
          <w:p>
            <w:pPr>
              <w:pStyle w:val="Normal"/>
              <w:spacing w:lineRule="auto" w:line="312" w:before="0" w:after="160"/>
              <w:rPr>
                <w:b/>
                <w:sz w:val="24"/>
                <w:szCs w:val="24"/>
              </w:rPr>
            </w:pPr>
            <w:r>
              <w:rPr>
                <w:b/>
                <w:b/>
                <w:sz w:val="24"/>
                <w:sz w:val="24"/>
                <w:szCs w:val="24"/>
                <w:rtl w:val="true"/>
              </w:rPr>
              <w:t>الحمل الدراسي غير المنتظم للطالب خلال الفصل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lineRule="auto" w:line="312"/>
              <w:rPr>
                <w:b/>
              </w:rPr>
            </w:pPr>
            <w:r>
              <w:rPr>
                <w:b/>
              </w:rPr>
              <w:t>Unstructured SWL (h/w)</w:t>
            </w:r>
          </w:p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  <w:b/>
                <w:rtl w:val="true"/>
              </w:rPr>
              <w:t>الحمل الدراسي غير المنتظم للطالب أسبوعيا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rPr>
          <w:trHeight w:val="420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SWL (h/sem)</w:t>
            </w:r>
          </w:p>
          <w:p>
            <w:pPr>
              <w:pStyle w:val="Normal"/>
              <w:spacing w:lineRule="auto" w:line="312" w:before="0" w:after="160"/>
              <w:rPr>
                <w:b/>
                <w:sz w:val="24"/>
                <w:szCs w:val="24"/>
              </w:rPr>
            </w:pPr>
            <w:r>
              <w:rPr>
                <w:b/>
                <w:b/>
                <w:sz w:val="24"/>
                <w:sz w:val="24"/>
                <w:szCs w:val="24"/>
                <w:rtl w:val="true"/>
              </w:rPr>
              <w:t>الحمل الدراسي الكلي للطالب خلال الفصل</w:t>
            </w:r>
          </w:p>
        </w:tc>
        <w:tc>
          <w:tcPr>
            <w:tcW w:w="6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150</w:t>
            </w:r>
          </w:p>
        </w:tc>
      </w:tr>
    </w:tbl>
    <w:p>
      <w:pPr>
        <w:pStyle w:val="Normal"/>
        <w:spacing w:lineRule="auto" w:line="312" w:before="0" w:after="0"/>
        <w:rPr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pacing w:lineRule="auto" w:line="312" w:before="0" w:after="0"/>
        <w:rPr>
          <w:b/>
          <w:color w:val="000000"/>
        </w:rPr>
      </w:pPr>
      <w:r>
        <w:rPr>
          <w:b/>
          <w:color w:val="000000"/>
        </w:rPr>
      </w:r>
    </w:p>
    <w:tbl>
      <w:tblPr>
        <w:tblStyle w:val="af1"/>
        <w:tblW w:w="10500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484"/>
        <w:gridCol w:w="1785"/>
        <w:gridCol w:w="1620"/>
        <w:gridCol w:w="1905"/>
        <w:gridCol w:w="1321"/>
        <w:gridCol w:w="2384"/>
      </w:tblGrid>
      <w:tr>
        <w:trPr>
          <w:trHeight w:val="838" w:hRule="atLeast"/>
        </w:trPr>
        <w:tc>
          <w:tcPr>
            <w:tcW w:w="104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312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Module Evaluation</w:t>
            </w:r>
          </w:p>
          <w:p>
            <w:pPr>
              <w:pStyle w:val="Normal"/>
              <w:pBdr/>
              <w:bidi w:val="1"/>
              <w:spacing w:lineRule="auto" w:line="312" w:before="0" w:after="160"/>
              <w:jc w:val="center"/>
              <w:rPr>
                <w:b/>
                <w:color w:val="17365D"/>
                <w:sz w:val="32"/>
                <w:szCs w:val="32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تقييم المادة الدراسية</w:t>
            </w:r>
          </w:p>
        </w:tc>
      </w:tr>
      <w:tr>
        <w:trPr>
          <w:trHeight w:val="200" w:hRule="atLeast"/>
        </w:trPr>
        <w:tc>
          <w:tcPr>
            <w:tcW w:w="3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/>
              <w:ind w:hanging="720"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spacing w:lineRule="auto" w:line="312" w:before="0" w:after="160"/>
              <w:ind w:hanging="720"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</w:rPr>
            </w:pPr>
            <w:r>
              <w:rPr>
                <w:b/>
              </w:rPr>
              <w:t>Time/Number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</w:rPr>
            </w:pPr>
            <w:r>
              <w:rPr>
                <w:b/>
              </w:rPr>
              <w:t>Weight (Marks)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</w:rPr>
            </w:pPr>
            <w:r>
              <w:rPr>
                <w:b/>
              </w:rPr>
              <w:t>Week Due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Relevant Learning Outcome</w:t>
            </w:r>
          </w:p>
        </w:tc>
      </w:tr>
      <w:tr>
        <w:trPr>
          <w:trHeight w:val="220" w:hRule="atLeast"/>
        </w:trPr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Formative assessment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Quizzes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5% (10)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5 and 10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  <w:t>LO #1-#5 and #6-#8</w:t>
            </w:r>
          </w:p>
        </w:tc>
      </w:tr>
      <w:tr>
        <w:trPr>
          <w:trHeight w:val="220" w:hRule="atLeast"/>
        </w:trPr>
        <w:tc>
          <w:tcPr>
            <w:tcW w:w="1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Online Assignments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2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5% (10)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6 and 11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  <w:t>LO #2-#5 and #6-#8</w:t>
            </w:r>
          </w:p>
        </w:tc>
      </w:tr>
      <w:tr>
        <w:trPr>
          <w:trHeight w:val="220" w:hRule="atLeast"/>
        </w:trPr>
        <w:tc>
          <w:tcPr>
            <w:tcW w:w="1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Onsite assignment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4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5% (10)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4,7,10,13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  <w:t xml:space="preserve">All </w:t>
            </w:r>
          </w:p>
        </w:tc>
      </w:tr>
      <w:tr>
        <w:trPr>
          <w:trHeight w:val="220" w:hRule="atLeast"/>
        </w:trPr>
        <w:tc>
          <w:tcPr>
            <w:tcW w:w="1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Midterm Exam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1hr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10% (10)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8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  <w:t>LO #1 - #7</w:t>
            </w:r>
          </w:p>
        </w:tc>
      </w:tr>
      <w:tr>
        <w:trPr>
          <w:trHeight w:val="220" w:hRule="atLeast"/>
        </w:trPr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Summative assessment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>
                <w:b/>
              </w:rPr>
              <w:t>Final Exam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3hr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50% (50)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16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  <w:t>All</w:t>
            </w:r>
          </w:p>
        </w:tc>
      </w:tr>
      <w:tr>
        <w:trPr>
          <w:trHeight w:val="220" w:hRule="atLeast"/>
        </w:trPr>
        <w:tc>
          <w:tcPr>
            <w:tcW w:w="148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>
                <w:b/>
              </w:rPr>
            </w:pPr>
            <w:r>
              <w:rPr/>
              <w:t>100% (100 Marks)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rPr/>
            </w:pPr>
            <w:r>
              <w:rPr/>
            </w:r>
          </w:p>
        </w:tc>
      </w:tr>
    </w:tbl>
    <w:p>
      <w:pPr>
        <w:pStyle w:val="Normal"/>
        <w:spacing w:lineRule="auto" w:line="312" w:before="0" w:after="0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</w:r>
    </w:p>
    <w:p>
      <w:pPr>
        <w:pStyle w:val="Normal"/>
        <w:spacing w:lineRule="auto" w:line="312" w:before="0" w:after="0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</w:r>
    </w:p>
    <w:tbl>
      <w:tblPr>
        <w:tblStyle w:val="af2"/>
        <w:tblW w:w="10500" w:type="dxa"/>
        <w:jc w:val="left"/>
        <w:tblInd w:w="-5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260"/>
        <w:gridCol w:w="9239"/>
      </w:tblGrid>
      <w:tr>
        <w:trPr>
          <w:trHeight w:val="778" w:hRule="atLeast"/>
        </w:trPr>
        <w:tc>
          <w:tcPr>
            <w:tcW w:w="104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3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Delivery Plan (Weekly Syllabus)</w:t>
            </w:r>
          </w:p>
          <w:p>
            <w:pPr>
              <w:pStyle w:val="Normal"/>
              <w:pBdr/>
              <w:bidi w:val="1"/>
              <w:spacing w:lineRule="auto" w:line="360"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المنهاج الاسبوعي النظري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hanging="720" w:left="-18"/>
              <w:rPr>
                <w:b/>
              </w:rPr>
            </w:pPr>
            <w:r>
              <w:rPr>
                <w:b/>
              </w:rPr>
              <w:t xml:space="preserve">Week  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EEBF6" w:val="clear"/>
            <w:vAlign w:val="center"/>
          </w:tcPr>
          <w:p>
            <w:pPr>
              <w:pStyle w:val="Normal"/>
              <w:spacing w:lineRule="auto" w:line="360" w:before="0" w:after="160"/>
              <w:rPr>
                <w:b/>
                <w:sz w:val="24"/>
                <w:szCs w:val="24"/>
              </w:rPr>
            </w:pPr>
            <w:r>
              <w:rPr>
                <w:b/>
              </w:rPr>
              <w:t>Material Covered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/>
              <w:t>Introduction: general view on the computer architecture and organization.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2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/>
              <w:t>Register Transfer Language, Register Transfer, Bus and Memory Transfers.</w:t>
            </w:r>
          </w:p>
        </w:tc>
      </w:tr>
      <w:tr>
        <w:trPr>
          <w:trHeight w:val="340" w:hRule="atLeast"/>
        </w:trPr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/>
              <w:t xml:space="preserve">Arithmetic, Logic, and Shift Micro-Operations, Arithmetic logic shift unit. 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/>
              <w:t>Instruction codes, Computer Registers.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5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/>
              <w:t>Computer Instructions and Instruction cycle. Timing and Control.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/>
              <w:t>Memory-Reference, Register-Reference, and IO-Reference Instructions.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7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/>
              <w:t>Input-Output and interrupt. Design of basic computer system.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8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/>
              <w:t>Mid-term Exam + Stack organization, Instruction Formats, Addressing Modes, Data Transfer and Manipulation.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Complex Instruction Set Computer (CISC) Reduced Instruction Set Computer (RISC), CISC vs RISC.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10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/>
              <w:t>Memory Hierarchy, Semiconductor Memories, RAM, ROM, design of memory as per requirement.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11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/>
              <w:t>Associative memory, match logic derivation.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12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/>
              <w:t xml:space="preserve">Cache Memory and Performance considerations. 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13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sz w:val="24"/>
                <w:szCs w:val="24"/>
              </w:rPr>
            </w:pPr>
            <w:r>
              <w:rPr/>
              <w:t>Virtual memory. Replacement algorithms.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14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I/O interface, Programmed IO, Memory Mapped IO, Interrupt Driven IO.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15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/>
              <w:t xml:space="preserve">PPI, DMA, UART, interaction between CPU and IOP. </w:t>
            </w:r>
          </w:p>
        </w:tc>
      </w:tr>
      <w:tr>
        <w:trPr/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60" w:before="0" w:after="160"/>
              <w:ind w:firstLine="18" w:left="-18"/>
              <w:jc w:val="center"/>
              <w:rPr>
                <w:b/>
              </w:rPr>
            </w:pPr>
            <w:r>
              <w:rPr>
                <w:b/>
              </w:rPr>
              <w:t>Week 16</w:t>
            </w:r>
          </w:p>
        </w:tc>
        <w:tc>
          <w:tcPr>
            <w:tcW w:w="9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60" w:before="0" w:after="160"/>
              <w:rPr>
                <w:b/>
              </w:rPr>
            </w:pPr>
            <w:r>
              <w:rPr>
                <w:b/>
              </w:rPr>
              <w:t>Preparatory week before the final Exam</w:t>
            </w:r>
          </w:p>
        </w:tc>
      </w:tr>
    </w:tbl>
    <w:p>
      <w:pPr>
        <w:pStyle w:val="Normal"/>
        <w:rPr/>
      </w:pPr>
      <w:r>
        <w:rPr/>
      </w:r>
    </w:p>
    <w:tbl>
      <w:tblPr>
        <w:tblStyle w:val="af4"/>
        <w:tblW w:w="10515" w:type="dxa"/>
        <w:jc w:val="left"/>
        <w:tblInd w:w="-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934"/>
        <w:gridCol w:w="5866"/>
        <w:gridCol w:w="2715"/>
      </w:tblGrid>
      <w:tr>
        <w:trPr/>
        <w:tc>
          <w:tcPr>
            <w:tcW w:w="10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DE9D9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color w:val="17365D"/>
                <w:sz w:val="28"/>
                <w:szCs w:val="28"/>
              </w:rPr>
              <w:t>Learning and Teaching Resources</w:t>
            </w:r>
          </w:p>
          <w:p>
            <w:pPr>
              <w:pStyle w:val="Normal"/>
              <w:pBdr/>
              <w:bidi w:val="1"/>
              <w:spacing w:lineRule="auto" w:line="276" w:before="0" w:after="160"/>
              <w:jc w:val="center"/>
              <w:rPr>
                <w:b/>
                <w:color w:val="17365D"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مصادر التعلم والتدريس</w:t>
            </w:r>
          </w:p>
        </w:tc>
      </w:tr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ind w:hanging="720"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b/>
              </w:rPr>
            </w:pPr>
            <w:r>
              <w:rPr>
                <w:b/>
              </w:rPr>
              <w:t>Available in the Library?</w:t>
            </w:r>
          </w:p>
        </w:tc>
      </w:tr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ind w:left="90"/>
              <w:rPr>
                <w:b/>
              </w:rPr>
            </w:pPr>
            <w:r>
              <w:rPr>
                <w:b/>
              </w:rPr>
              <w:t>Required Texts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ind w:left="185"/>
              <w:rPr>
                <w:rFonts w:ascii="Segoe UI" w:hAnsi="Segoe UI" w:eastAsia="Times New Roman" w:cs="Segoe UI"/>
                <w:sz w:val="24"/>
                <w:szCs w:val="24"/>
              </w:rPr>
            </w:pPr>
            <w:r>
              <w:rPr/>
              <w:t>M. Morris Mano, “Computer System Architecture”, Prentice-Hall of India, Pvt. Ltd., Third edition, 2007.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>
                <w:color w:val="FF0000"/>
              </w:rPr>
            </w:pPr>
            <w:r>
              <w:rPr/>
              <w:t>Yes</w:t>
            </w:r>
          </w:p>
        </w:tc>
      </w:tr>
      <w:tr>
        <w:trPr>
          <w:trHeight w:val="640" w:hRule="atLeast"/>
        </w:trPr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ind w:left="90"/>
              <w:rPr>
                <w:b/>
              </w:rPr>
            </w:pPr>
            <w:r>
              <w:rPr>
                <w:b/>
              </w:rPr>
              <w:t>Recommended Texts</w:t>
            </w:r>
          </w:p>
        </w:tc>
        <w:tc>
          <w:tcPr>
            <w:tcW w:w="5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ind w:left="185"/>
              <w:rPr/>
            </w:pPr>
            <w:r>
              <w:rPr/>
              <w:t>Mostafa Abd-El-Barr and  Hesham El-Rewini, “Fundamentals of Computer Organization and Architecture”, John Wiley &amp; Sons, 2005.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jc w:val="center"/>
              <w:rPr/>
            </w:pPr>
            <w:r>
              <w:rPr/>
              <w:t>No</w:t>
            </w:r>
          </w:p>
        </w:tc>
      </w:tr>
      <w:tr>
        <w:trPr/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AEEF3" w:val="clear"/>
            <w:vAlign w:val="center"/>
          </w:tcPr>
          <w:p>
            <w:pPr>
              <w:pStyle w:val="Normal"/>
              <w:spacing w:lineRule="auto" w:line="312" w:before="0" w:after="160"/>
              <w:ind w:left="90"/>
              <w:rPr>
                <w:b/>
              </w:rPr>
            </w:pPr>
            <w:r>
              <w:rPr>
                <w:b/>
              </w:rPr>
              <w:t>Websites</w:t>
            </w:r>
          </w:p>
        </w:tc>
        <w:tc>
          <w:tcPr>
            <w:tcW w:w="8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312" w:before="0" w:after="160"/>
              <w:ind w:left="180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20"/>
          <w:tab w:val="left" w:pos="1980" w:leader="none"/>
        </w:tabs>
        <w:ind w:hanging="1985" w:left="1985"/>
        <w:jc w:val="both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</w:r>
    </w:p>
    <w:p>
      <w:pPr>
        <w:pStyle w:val="Normal"/>
        <w:tabs>
          <w:tab w:val="clear" w:pos="720"/>
          <w:tab w:val="left" w:pos="1980" w:leader="none"/>
        </w:tabs>
        <w:ind w:hanging="1985" w:left="1985"/>
        <w:jc w:val="both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</w:r>
    </w:p>
    <w:p>
      <w:pPr>
        <w:pStyle w:val="Normal"/>
        <w:tabs>
          <w:tab w:val="clear" w:pos="720"/>
          <w:tab w:val="left" w:pos="1980" w:leader="none"/>
        </w:tabs>
        <w:ind w:hanging="1985" w:left="1985"/>
        <w:jc w:val="both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</w:r>
    </w:p>
    <w:p>
      <w:pPr>
        <w:pStyle w:val="Normal"/>
        <w:tabs>
          <w:tab w:val="clear" w:pos="720"/>
          <w:tab w:val="left" w:pos="1980" w:leader="none"/>
        </w:tabs>
        <w:ind w:hanging="1985" w:left="1985"/>
        <w:jc w:val="both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ab/>
        <w:tab/>
      </w:r>
    </w:p>
    <w:tbl>
      <w:tblPr>
        <w:tblStyle w:val="af5"/>
        <w:tblW w:w="10500" w:type="dxa"/>
        <w:jc w:val="left"/>
        <w:tblInd w:w="-5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1620"/>
        <w:gridCol w:w="1709"/>
        <w:gridCol w:w="2085"/>
        <w:gridCol w:w="1155"/>
        <w:gridCol w:w="3931"/>
      </w:tblGrid>
      <w:tr>
        <w:trPr>
          <w:trHeight w:val="300" w:hRule="atLeast"/>
        </w:trPr>
        <w:tc>
          <w:tcPr>
            <w:tcW w:w="10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E599" w:val="clear"/>
          </w:tcPr>
          <w:p>
            <w:pPr>
              <w:pStyle w:val="Normal"/>
              <w:tabs>
                <w:tab w:val="clear" w:pos="720"/>
                <w:tab w:val="left" w:pos="1890" w:leader="none"/>
                <w:tab w:val="center" w:pos="4544" w:leader="none"/>
              </w:tabs>
              <w:ind w:right="1152"/>
              <w:rPr>
                <w:b/>
                <w:sz w:val="28"/>
                <w:szCs w:val="28"/>
              </w:rPr>
            </w:pPr>
            <w:bookmarkStart w:id="1" w:name="_heading=h.30j0zll"/>
            <w:bookmarkEnd w:id="1"/>
            <w:r>
              <w:rPr>
                <w:b/>
                <w:sz w:val="28"/>
                <w:szCs w:val="28"/>
              </w:rPr>
              <w:tab/>
              <w:tab/>
              <w:t xml:space="preserve">                   Grading Scheme</w:t>
            </w:r>
          </w:p>
          <w:p>
            <w:pPr>
              <w:pStyle w:val="Normal"/>
              <w:pBdr/>
              <w:bidi w:val="1"/>
              <w:spacing w:before="0" w:after="1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/>
                <w:color w:val="17365D"/>
                <w:sz w:val="28"/>
                <w:sz w:val="28"/>
                <w:szCs w:val="28"/>
                <w:rtl w:val="true"/>
              </w:rPr>
              <w:t>مخطط الدرجات</w:t>
            </w:r>
          </w:p>
        </w:tc>
      </w:tr>
      <w:tr>
        <w:trPr>
          <w:trHeight w:val="300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DEDED" w:val="clear"/>
          </w:tcPr>
          <w:p>
            <w:pPr>
              <w:pStyle w:val="Normal"/>
              <w:spacing w:before="0" w:after="160"/>
              <w:rPr>
                <w:b/>
                <w:sz w:val="24"/>
                <w:szCs w:val="24"/>
              </w:rPr>
            </w:pPr>
            <w:r>
              <w:rPr>
                <w:b/>
              </w:rPr>
              <w:t>Group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EDEDED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  <w:t>Grade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EDEDED" w:val="clear"/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</w:rPr>
            </w:pPr>
            <w:r>
              <w:rPr>
                <w:b/>
                <w:b/>
                <w:rtl w:val="true"/>
              </w:rPr>
              <w:t>التقدير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EDEDED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  <w:t>Marks %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EDEDED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  <w:t>Definition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Success Group</w:t>
            </w:r>
          </w:p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  <w:t>(50 - 100)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A - </w:t>
            </w:r>
            <w:r>
              <w:rPr/>
              <w:t>Excellent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/>
                <w:rtl w:val="true"/>
              </w:rPr>
              <w:t>امتياز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90 - 100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Outstanding Performance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B - </w:t>
            </w:r>
            <w:r>
              <w:rPr/>
              <w:t>Very Good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/>
                <w:rtl w:val="true"/>
              </w:rPr>
              <w:t xml:space="preserve">جيد جدا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80 - 89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Above average with some errors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C - </w:t>
            </w:r>
            <w:r>
              <w:rPr/>
              <w:t>Good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/>
                <w:rtl w:val="true"/>
              </w:rPr>
              <w:t>جيد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70 - 79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Sound work with notable errors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D - </w:t>
            </w:r>
            <w:r>
              <w:rPr/>
              <w:t>Satisfactory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/>
                <w:rtl w:val="true"/>
              </w:rPr>
              <w:t xml:space="preserve">متوسط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60 - 69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Fair but with major shortcomings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E - </w:t>
            </w:r>
            <w:r>
              <w:rPr/>
              <w:t>Sufficient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/>
                <w:rtl w:val="true"/>
              </w:rPr>
              <w:t xml:space="preserve">مقبول 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50 - 59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Work meets minimum criteria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rPr>
                <w:b/>
              </w:rPr>
            </w:pPr>
            <w:r>
              <w:rPr>
                <w:b/>
              </w:rPr>
              <w:t>Fail Group</w:t>
            </w:r>
          </w:p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  <w:t>(0 – 49)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</w:rPr>
            </w:pPr>
            <w:r>
              <w:rPr>
                <w:b/>
              </w:rPr>
              <w:t xml:space="preserve">FX – </w:t>
            </w:r>
            <w:r>
              <w:rPr/>
              <w:t>Fail</w:t>
            </w:r>
            <w:r>
              <w:rPr>
                <w:b/>
              </w:rPr>
              <w:t xml:space="preserve"> 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/>
                <w:sz w:val="24"/>
                <w:sz w:val="24"/>
                <w:szCs w:val="24"/>
                <w:rtl w:val="true"/>
              </w:rPr>
              <w:t xml:space="preserve">راسب </w:t>
            </w:r>
            <w:r>
              <w:rPr>
                <w:b/>
                <w:sz w:val="24"/>
                <w:szCs w:val="24"/>
                <w:rtl w:val="true"/>
              </w:rPr>
              <w:t>(</w:t>
            </w:r>
            <w:r>
              <w:rPr>
                <w:b/>
                <w:b/>
                <w:sz w:val="24"/>
                <w:sz w:val="24"/>
                <w:szCs w:val="24"/>
                <w:rtl w:val="true"/>
              </w:rPr>
              <w:t>قيد المعالجة</w:t>
            </w:r>
            <w:r>
              <w:rPr>
                <w:b/>
                <w:sz w:val="24"/>
                <w:szCs w:val="24"/>
                <w:rtl w:val="true"/>
              </w:rPr>
              <w:t>)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(45-49)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More work required but credit awarded</w:t>
            </w:r>
          </w:p>
        </w:tc>
      </w:tr>
      <w:tr>
        <w:trPr>
          <w:trHeight w:val="300" w:hRule="atLeast"/>
        </w:trPr>
        <w:tc>
          <w:tcPr>
            <w:tcW w:w="1620" w:type="dxa"/>
            <w:vMerge w:val="continue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spacing w:lineRule="auto" w:line="276" w:before="0" w:after="160"/>
              <w:rPr/>
            </w:pPr>
            <w:r>
              <w:rPr/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spacing w:before="0" w:after="160"/>
              <w:ind w:firstLine="72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F – </w:t>
            </w:r>
            <w:r>
              <w:rPr/>
              <w:t>Fail</w:t>
            </w:r>
            <w:r>
              <w:rPr>
                <w:b/>
              </w:rPr>
              <w:t xml:space="preserve"> 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bidi w:val="1"/>
              <w:spacing w:before="0" w:after="160"/>
              <w:jc w:val="center"/>
              <w:rPr>
                <w:b/>
              </w:rPr>
            </w:pPr>
            <w:r>
              <w:rPr>
                <w:b/>
                <w:b/>
                <w:rtl w:val="true"/>
              </w:rPr>
              <w:t>راسب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(0-44)</w:t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  <w:t>Considerable amount of work required</w:t>
            </w:r>
          </w:p>
        </w:tc>
      </w:tr>
      <w:tr>
        <w:trPr>
          <w:trHeight w:val="300" w:hRule="atLeast"/>
        </w:trPr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8080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8080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8080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color="auto" w:fill="FF8080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39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color="auto" w:fill="FF8080" w:val="clear"/>
            <w:vAlign w:val="center"/>
          </w:tcPr>
          <w:p>
            <w:pPr>
              <w:pStyle w:val="Normal"/>
              <w:spacing w:before="0" w:after="160"/>
              <w:rPr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1340" w:hRule="atLeast"/>
        </w:trPr>
        <w:tc>
          <w:tcPr>
            <w:tcW w:w="105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spacing w:before="0" w:after="160"/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Note:</w:t>
            </w:r>
            <w:r>
              <w:rPr/>
              <w:t xml:space="preserve"> Marks Decimal places above or below 0.5 will be rounded to the higher or lower full mark (for example a mark of 54.5 will be rounded to 55, whereas a mark of 54.4 will be rounded to 54. The University has a policy NOT to condone "near-pass fails" so the only adjustment to marks awarded by the original marker(s) will be the automatic rounding outlined above.</w:t>
            </w:r>
          </w:p>
        </w:tc>
      </w:tr>
    </w:tbl>
    <w:p>
      <w:pPr>
        <w:pStyle w:val="Normal"/>
        <w:bidi w:val="1"/>
        <w:spacing w:lineRule="auto" w:line="276" w:before="0" w:after="200"/>
        <w:jc w:val="left"/>
        <w:rPr/>
      </w:pPr>
      <w:r>
        <w:rPr>
          <w:rtl w:val="true"/>
        </w:rPr>
      </w:r>
    </w:p>
    <w:sectPr>
      <w:footerReference w:type="even" r:id="rId4"/>
      <w:footerReference w:type="default" r:id="rId5"/>
      <w:footerReference w:type="first" r:id="rId6"/>
      <w:type w:val="nextPage"/>
      <w:pgSz w:w="11906" w:h="16838"/>
      <w:pgMar w:left="1440" w:right="1440" w:gutter="0" w:header="0" w:top="1440" w:footer="227" w:bottom="1135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Georg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Segoe UI">
    <w:charset w:val="00"/>
    <w:family w:val="roman"/>
    <w:pitch w:val="variable"/>
  </w:font>
  <w:font w:name="OpenSymbol">
    <w:altName w:val="Arial Unicode MS"/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153" w:leader="none"/>
        <w:tab w:val="right" w:pos="8306" w:leader="none"/>
      </w:tabs>
      <w:spacing w:lineRule="auto" w:line="240" w:before="0" w:after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6</w:t>
    </w:r>
    <w:r>
      <w:rPr>
        <w:color w:val="000000"/>
      </w:rPr>
      <w:fldChar w:fldCharType="end"/>
    </w:r>
  </w:p>
  <w:p>
    <w:pPr>
      <w:pStyle w:val="Normal"/>
      <w:pBdr/>
      <w:tabs>
        <w:tab w:val="clear" w:pos="720"/>
        <w:tab w:val="center" w:pos="4680" w:leader="none"/>
        <w:tab w:val="right" w:pos="9360" w:leader="none"/>
      </w:tabs>
      <w:bidi w:val="1"/>
      <w:spacing w:lineRule="auto" w:line="240" w:before="0" w:after="0"/>
      <w:jc w:val="left"/>
      <w:rPr>
        <w:color w:val="000000"/>
      </w:rPr>
    </w:pPr>
    <w:r>
      <w:rPr>
        <w:color w:val="000000"/>
        <w:rtl w:val="true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153" w:leader="none"/>
        <w:tab w:val="right" w:pos="8306" w:leader="none"/>
      </w:tabs>
      <w:spacing w:lineRule="auto" w:line="240" w:before="0" w:after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>
      <w:rPr>
        <w:color w:val="000000"/>
      </w:rPr>
      <w:t>6</w:t>
    </w:r>
    <w:r>
      <w:rPr>
        <w:color w:val="000000"/>
      </w:rPr>
      <w:fldChar w:fldCharType="end"/>
    </w:r>
  </w:p>
  <w:p>
    <w:pPr>
      <w:pStyle w:val="Normal"/>
      <w:pBdr/>
      <w:tabs>
        <w:tab w:val="clear" w:pos="720"/>
        <w:tab w:val="center" w:pos="4680" w:leader="none"/>
        <w:tab w:val="right" w:pos="9360" w:leader="none"/>
      </w:tabs>
      <w:bidi w:val="1"/>
      <w:spacing w:lineRule="auto" w:line="240" w:before="0" w:after="0"/>
      <w:jc w:val="left"/>
      <w:rPr>
        <w:color w:val="000000"/>
      </w:rPr>
    </w:pPr>
    <w:r>
      <w:rPr>
        <w:color w:val="000000"/>
        <w:rtl w:val="true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dstrike w:val="false"/>
        <w:strike w:val="false"/>
        <w:u w:val="none"/>
      </w:rPr>
    </w:lvl>
  </w:abstractNum>
  <w:abstractNum w:abstractNumId="2">
    <w:lvl w:ilvl="0">
      <w:start w:val="1"/>
      <w:numFmt w:val="bullet"/>
      <w:lvlText w:val="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dstrike w:val="false"/>
        <w:strike w:val="false"/>
        <w:u w:val="none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dstrike w:val="false"/>
        <w:strike w:val="false"/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1633b"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uiPriority w:val="9"/>
    <w:qFormat/>
    <w:rsid w:val="009d1c6d"/>
    <w:pPr>
      <w:bidi w:val="1"/>
      <w:jc w:val="center"/>
      <w:outlineLvl w:val="0"/>
    </w:pPr>
    <w:rPr>
      <w:rFonts w:ascii="Times New Roman" w:hAnsi="Times New Roman" w:cs="Times New Roman" w:asciiTheme="majorBidi" w:cstheme="majorBidi" w:hAnsiTheme="majorBidi"/>
      <w:b/>
      <w:bCs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9d1c6d"/>
    <w:pPr>
      <w:bidi w:val="1"/>
      <w:spacing w:lineRule="auto" w:line="360"/>
      <w:jc w:val="both"/>
      <w:outlineLvl w:val="1"/>
    </w:pPr>
    <w:rPr>
      <w:rFonts w:ascii="Times New Roman" w:hAnsi="Times New Roman" w:cs="Times New Roman" w:asciiTheme="majorBidi" w:cstheme="majorBidi" w:hAnsiTheme="majorBidi"/>
      <w:bCs/>
      <w:sz w:val="28"/>
      <w:szCs w:val="28"/>
      <w:u w:val="single"/>
    </w:rPr>
  </w:style>
  <w:style w:type="paragraph" w:styleId="Heading3">
    <w:name w:val="Heading 3"/>
    <w:basedOn w:val="Normal"/>
    <w:next w:val="Normal"/>
    <w:uiPriority w:val="9"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84c5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qFormat/>
    <w:rsid w:val="002b7ddc"/>
    <w:rPr>
      <w:color w:val="80808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3f6b0f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3f6b0f"/>
    <w:rPr>
      <w:sz w:val="20"/>
      <w:szCs w:val="20"/>
    </w:rPr>
  </w:style>
  <w:style w:type="character" w:styleId="TitleChar" w:customStyle="1">
    <w:name w:val="Title Char"/>
    <w:basedOn w:val="DefaultParagraphFont"/>
    <w:link w:val="Title"/>
    <w:qFormat/>
    <w:rsid w:val="003f3076"/>
    <w:rPr>
      <w:rFonts w:ascii="Times New Roman" w:hAnsi="Times New Roman" w:cs="Times New Roman" w:asciiTheme="majorBidi" w:cstheme="majorBidi" w:hAnsiTheme="majorBidi"/>
      <w:b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3f3076"/>
    <w:rPr>
      <w:color w:themeColor="hyperlink" w:val="0000FF"/>
      <w:u w:val="single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3f3076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3f3076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790eb0"/>
    <w:rPr>
      <w:color w:val="605E5C"/>
      <w:shd w:fill="E1DFDD" w:val="clear"/>
    </w:rPr>
  </w:style>
  <w:style w:type="character" w:styleId="SubtitleChar" w:customStyle="1">
    <w:name w:val="Subtitle Char"/>
    <w:basedOn w:val="DefaultParagraphFont"/>
    <w:link w:val="Subtitle"/>
    <w:qFormat/>
    <w:rsid w:val="002e78ec"/>
    <w:rPr>
      <w:rFonts w:ascii="Georgia" w:hAnsi="Georgia" w:eastAsia="Georgia" w:cs="Georgia"/>
      <w:i/>
      <w:color w:val="666666"/>
      <w:sz w:val="48"/>
      <w:szCs w:val="48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ae5d97"/>
    <w:rPr>
      <w:color w:val="605E5C"/>
      <w:shd w:fill="E1DFDD" w:val="clear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link w:val="TitleChar"/>
    <w:qFormat/>
    <w:rsid w:val="009d1c6d"/>
    <w:pPr>
      <w:bidi w:val="1"/>
      <w:spacing w:lineRule="auto" w:line="360"/>
      <w:jc w:val="center"/>
    </w:pPr>
    <w:rPr>
      <w:rFonts w:ascii="Times New Roman" w:hAnsi="Times New Roman" w:cs="Times New Roman" w:asciiTheme="majorBidi" w:cstheme="majorBidi" w:hAnsiTheme="majorBidi"/>
      <w:bCs/>
      <w:sz w:val="28"/>
      <w:szCs w:val="28"/>
    </w:rPr>
  </w:style>
  <w:style w:type="paragraph" w:styleId="Subtitle">
    <w:name w:val="Subtitle"/>
    <w:basedOn w:val="Normal"/>
    <w:next w:val="Normal"/>
    <w:link w:val="SubtitleChar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84c5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24e8"/>
    <w:pPr>
      <w:spacing w:before="0" w:after="160"/>
      <w:ind w:left="720"/>
      <w:contextualSpacing/>
    </w:pPr>
    <w:rPr/>
  </w:style>
  <w:style w:type="paragraph" w:styleId="Revision">
    <w:name w:val="Revision"/>
    <w:uiPriority w:val="99"/>
    <w:semiHidden/>
    <w:qFormat/>
    <w:rsid w:val="009b6ba4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en-US" w:eastAsia="en-US" w:bidi="ar-SA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3f6b0f"/>
    <w:pPr>
      <w:spacing w:lineRule="auto" w:line="240"/>
    </w:pPr>
    <w:rPr>
      <w:sz w:val="20"/>
      <w:szCs w:val="20"/>
    </w:rPr>
  </w:style>
  <w:style w:type="paragraph" w:styleId="IndexHeading">
    <w:name w:val="Index Heading"/>
    <w:basedOn w:val="Heading"/>
    <w:pPr/>
    <w:rPr/>
  </w:style>
  <w:style w:type="paragraph" w:styleId="TOCHeading">
    <w:name w:val="TOC Heading"/>
    <w:basedOn w:val="Heading1"/>
    <w:next w:val="Normal"/>
    <w:uiPriority w:val="39"/>
    <w:unhideWhenUsed/>
    <w:qFormat/>
    <w:rsid w:val="003f3076"/>
    <w:pPr>
      <w:keepNext w:val="true"/>
      <w:keepLines/>
      <w:bidi w:val="0"/>
      <w:spacing w:before="240" w:after="0"/>
      <w:jc w:val="left"/>
      <w:outlineLvl w:val="9"/>
    </w:pPr>
    <w:rPr>
      <w:rFonts w:ascii="Calibri" w:hAnsi="Calibri" w:eastAsia="" w:asciiTheme="majorHAnsi" w:eastAsiaTheme="majorEastAsia" w:hAnsiTheme="majorHAnsi"/>
      <w:b w:val="false"/>
      <w:bCs w:val="false"/>
      <w:color w:themeColor="accent1" w:themeShade="bf" w:val="365F91"/>
    </w:rPr>
  </w:style>
  <w:style w:type="paragraph" w:styleId="TOC1">
    <w:name w:val="TOC 1"/>
    <w:basedOn w:val="Normal"/>
    <w:next w:val="Normal"/>
    <w:autoRedefine/>
    <w:uiPriority w:val="39"/>
    <w:unhideWhenUsed/>
    <w:rsid w:val="003f3076"/>
    <w:pPr>
      <w:spacing w:before="0" w:after="100"/>
    </w:pPr>
    <w:rPr/>
  </w:style>
  <w:style w:type="paragraph" w:styleId="TOC2">
    <w:name w:val="TOC 2"/>
    <w:basedOn w:val="Normal"/>
    <w:next w:val="Normal"/>
    <w:autoRedefine/>
    <w:uiPriority w:val="39"/>
    <w:unhideWhenUsed/>
    <w:rsid w:val="003f3076"/>
    <w:pPr>
      <w:spacing w:before="0" w:after="100"/>
      <w:ind w:left="220"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3f3076"/>
    <w:pPr>
      <w:tabs>
        <w:tab w:val="clear" w:pos="720"/>
        <w:tab w:val="center" w:pos="4153" w:leader="none"/>
        <w:tab w:val="right" w:pos="8306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3f3076"/>
    <w:pPr>
      <w:tabs>
        <w:tab w:val="clear" w:pos="720"/>
        <w:tab w:val="center" w:pos="4153" w:leader="none"/>
        <w:tab w:val="right" w:pos="8306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semiHidden/>
    <w:unhideWhenUsed/>
    <w:qFormat/>
    <w:rsid w:val="00a75e0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basedOn w:val="TableNormal"/>
    <w:uiPriority w:val="39"/>
    <w:rsid w:val="003818a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ListTable6Colorful1">
    <w:name w:val="List Table 6 Colorful1"/>
    <w:basedOn w:val="TableNormal"/>
    <w:uiPriority w:val="51"/>
    <w:rsid w:val="00316b64"/>
    <w:pPr>
      <w:spacing w:after="0" w:line="240" w:lineRule="auto"/>
    </w:pPr>
    <w:rPr>
      <w:color w:themeColor="text1"/>
    </w:rPr>
    <w:tblPr>
      <w:tblStyleRowBandSize w:val="1"/>
      <w:tblStyleColBandSize w:val="1"/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mar.n.mohammedtaher@uotechnology.edu.iq" TargetMode="External"/><Relationship Id="rId3" Type="http://schemas.openxmlformats.org/officeDocument/2006/relationships/hyperlink" Target="mailto:rand.a.abdulhussain@uotechnology.edu.iq" TargetMode="Externa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7SSDYfkaaMye1qtn/1Bl5ONHS3w==">CgMxLjAyCGguZ2pkZ3hzMgloLjMwajB6bGw4AHIhMW5PR2lxaC14VGtuUmp5RVNZSHpVT29ibHdrRFlCM3Et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LibreOffice/24.2.3.2$Windows_X86_64 LibreOffice_project/433d9c2ded56988e8a90e6b2e771ee4e6a5ab2ba</Application>
  <AppVersion>15.0000</AppVersion>
  <Pages>6</Pages>
  <Words>1073</Words>
  <Characters>6354</Characters>
  <CharactersWithSpaces>7227</CharactersWithSpaces>
  <Paragraphs>243</Paragraphs>
  <Company>SACC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2024-05-29T22:16:00Z</dcterms:created>
  <dc:creator>zaynab</dc:creator>
  <dc:description/>
  <dc:language>en-US</dc:language>
  <cp:lastModifiedBy/>
  <cp:lastPrinted>2024-06-01T00:13:04Z</cp:lastPrinted>
  <dcterms:modified xsi:type="dcterms:W3CDTF">2024-06-01T00:14:43Z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4a22d3933c9114c198f25562c5594decb98d4470ef67a744bfb6397bfb192fc7</vt:lpwstr>
  </property>
</Properties>
</file>