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55" w:rsidRPr="005301AB" w:rsidRDefault="00E80555" w:rsidP="00E80555">
      <w:pPr>
        <w:jc w:val="center"/>
        <w:rPr>
          <w:rFonts w:asciiTheme="majorBidi" w:hAnsiTheme="majorBidi" w:cstheme="majorBidi"/>
          <w:b/>
          <w:bCs/>
          <w:sz w:val="28"/>
          <w:szCs w:val="28"/>
        </w:rPr>
      </w:pPr>
      <w:r w:rsidRPr="005301AB">
        <w:rPr>
          <w:rFonts w:asciiTheme="majorBidi" w:hAnsiTheme="majorBidi" w:cstheme="majorBidi"/>
          <w:b/>
          <w:bCs/>
          <w:sz w:val="28"/>
          <w:szCs w:val="28"/>
        </w:rPr>
        <w:t>First</w:t>
      </w:r>
      <w:r w:rsidR="00DE2EB2">
        <w:rPr>
          <w:rFonts w:asciiTheme="majorBidi" w:hAnsiTheme="majorBidi" w:cstheme="majorBidi" w:hint="cs"/>
          <w:b/>
          <w:bCs/>
          <w:sz w:val="28"/>
          <w:szCs w:val="28"/>
          <w:rtl/>
        </w:rPr>
        <w:t xml:space="preserve"> </w:t>
      </w:r>
      <w:r w:rsidR="00E729A9">
        <w:rPr>
          <w:rFonts w:asciiTheme="majorBidi" w:hAnsiTheme="majorBidi" w:cstheme="majorBidi"/>
          <w:b/>
          <w:bCs/>
          <w:sz w:val="28"/>
          <w:szCs w:val="28"/>
        </w:rPr>
        <w:t>and S</w:t>
      </w:r>
      <w:r w:rsidR="00DE2EB2">
        <w:rPr>
          <w:rFonts w:asciiTheme="majorBidi" w:hAnsiTheme="majorBidi" w:cstheme="majorBidi"/>
          <w:b/>
          <w:bCs/>
          <w:sz w:val="28"/>
          <w:szCs w:val="28"/>
        </w:rPr>
        <w:t>econd</w:t>
      </w:r>
      <w:r w:rsidRPr="005301AB">
        <w:rPr>
          <w:rFonts w:asciiTheme="majorBidi" w:hAnsiTheme="majorBidi" w:cstheme="majorBidi"/>
          <w:b/>
          <w:bCs/>
          <w:sz w:val="28"/>
          <w:szCs w:val="28"/>
        </w:rPr>
        <w:t xml:space="preserve"> Semester</w:t>
      </w:r>
    </w:p>
    <w:p w:rsidR="00E80555" w:rsidRPr="005301AB" w:rsidRDefault="00E80555" w:rsidP="00E80555">
      <w:pPr>
        <w:jc w:val="center"/>
        <w:rPr>
          <w:rFonts w:asciiTheme="majorBidi" w:hAnsiTheme="majorBidi" w:cstheme="majorBidi"/>
          <w:b/>
          <w:bCs/>
          <w:sz w:val="28"/>
          <w:szCs w:val="28"/>
        </w:rPr>
      </w:pPr>
      <w:r w:rsidRPr="005301AB">
        <w:rPr>
          <w:rFonts w:asciiTheme="majorBidi" w:hAnsiTheme="majorBidi" w:cstheme="majorBidi"/>
          <w:b/>
          <w:bCs/>
          <w:sz w:val="28"/>
          <w:szCs w:val="28"/>
        </w:rPr>
        <w:t>Module 1</w:t>
      </w:r>
    </w:p>
    <w:tbl>
      <w:tblPr>
        <w:tblStyle w:val="TableGrid"/>
        <w:tblW w:w="0" w:type="auto"/>
        <w:tblLook w:val="04A0" w:firstRow="1" w:lastRow="0" w:firstColumn="1" w:lastColumn="0" w:noHBand="0" w:noVBand="1"/>
      </w:tblPr>
      <w:tblGrid>
        <w:gridCol w:w="1850"/>
        <w:gridCol w:w="425"/>
        <w:gridCol w:w="1933"/>
        <w:gridCol w:w="2624"/>
        <w:gridCol w:w="2744"/>
      </w:tblGrid>
      <w:tr w:rsidR="00E80555" w:rsidRPr="00D305BE" w:rsidTr="00B46AE2">
        <w:tc>
          <w:tcPr>
            <w:tcW w:w="9350" w:type="dxa"/>
            <w:gridSpan w:val="5"/>
          </w:tcPr>
          <w:p w:rsidR="00E80555" w:rsidRPr="00A77ACA" w:rsidRDefault="00E80555" w:rsidP="008710E3">
            <w:pPr>
              <w:jc w:val="center"/>
              <w:rPr>
                <w:rFonts w:ascii="Times New Roman" w:hAnsi="Times New Roman" w:cs="Times New Roman"/>
                <w:sz w:val="24"/>
                <w:szCs w:val="24"/>
              </w:rPr>
            </w:pPr>
            <w:r w:rsidRPr="00A77ACA">
              <w:rPr>
                <w:rFonts w:ascii="Times New Roman" w:hAnsi="Times New Roman" w:cs="Times New Roman"/>
                <w:sz w:val="24"/>
                <w:szCs w:val="24"/>
              </w:rPr>
              <w:t>Module Information</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Title</w:t>
            </w:r>
          </w:p>
        </w:tc>
        <w:tc>
          <w:tcPr>
            <w:tcW w:w="5127" w:type="dxa"/>
            <w:gridSpan w:val="3"/>
          </w:tcPr>
          <w:p w:rsidR="00E80555" w:rsidRPr="00A77ACA" w:rsidRDefault="00E72F7F" w:rsidP="00B46AE2">
            <w:pPr>
              <w:tabs>
                <w:tab w:val="left" w:pos="586"/>
              </w:tabs>
              <w:jc w:val="center"/>
              <w:rPr>
                <w:rFonts w:ascii="Times New Roman" w:hAnsi="Times New Roman" w:cs="Times New Roman"/>
                <w:sz w:val="24"/>
                <w:szCs w:val="24"/>
              </w:rPr>
            </w:pPr>
            <w:r>
              <w:rPr>
                <w:rFonts w:ascii="Times New Roman" w:hAnsi="Times New Roman" w:cs="Times New Roman"/>
                <w:sz w:val="24"/>
                <w:szCs w:val="24"/>
              </w:rPr>
              <w:t xml:space="preserve">Workshops </w:t>
            </w:r>
          </w:p>
        </w:tc>
        <w:tc>
          <w:tcPr>
            <w:tcW w:w="2338"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Delivery</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Type</w:t>
            </w:r>
          </w:p>
        </w:tc>
        <w:tc>
          <w:tcPr>
            <w:tcW w:w="5127" w:type="dxa"/>
            <w:gridSpan w:val="3"/>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Support</w:t>
            </w:r>
          </w:p>
        </w:tc>
        <w:tc>
          <w:tcPr>
            <w:tcW w:w="2338" w:type="dxa"/>
            <w:vMerge w:val="restart"/>
          </w:tcPr>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46FF69DA" wp14:editId="4F8C9E6B">
                      <wp:simplePos x="0" y="0"/>
                      <wp:positionH relativeFrom="column">
                        <wp:posOffset>248920</wp:posOffset>
                      </wp:positionH>
                      <wp:positionV relativeFrom="paragraph">
                        <wp:posOffset>35885</wp:posOffset>
                      </wp:positionV>
                      <wp:extent cx="116958" cy="116958"/>
                      <wp:effectExtent l="0" t="0" r="16510" b="16510"/>
                      <wp:wrapNone/>
                      <wp:docPr id="5" name="Rectangle 5"/>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46AE2" w:rsidRDefault="00B46AE2" w:rsidP="00E80555">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FF69DA" id="Rectangle 5" o:spid="_x0000_s1026" style="position:absolute;margin-left:19.6pt;margin-top:2.85pt;width:9.2pt;height:9.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" fillcolor="white [3212]" strokecolor="#1f4d78 [1604]" strokeweight="1pt">
                      <v:textbox>
                        <w:txbxContent>
                          <w:p w:rsidR="00E80555" w:rsidRDefault="00E80555" w:rsidP="00E80555">
                            <w:pPr>
                              <w:jc w:val="center"/>
                            </w:pPr>
                            <w:r>
                              <w:t>*</w:t>
                            </w:r>
                          </w:p>
                        </w:txbxContent>
                      </v:textbox>
                    </v:rect>
                  </w:pict>
                </mc:Fallback>
              </mc:AlternateContent>
            </w:r>
            <w:r>
              <w:rPr>
                <w:rFonts w:ascii="Times New Roman" w:hAnsi="Times New Roman" w:cs="Times New Roman"/>
                <w:sz w:val="24"/>
                <w:szCs w:val="24"/>
              </w:rPr>
              <w:t xml:space="preserve">            </w:t>
            </w:r>
            <w:r w:rsidRPr="00A77ACA">
              <w:rPr>
                <w:rFonts w:ascii="Times New Roman" w:hAnsi="Times New Roman" w:cs="Times New Roman"/>
                <w:sz w:val="24"/>
                <w:szCs w:val="24"/>
              </w:rPr>
              <w:t>Theory</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60A660FC" wp14:editId="69E395E3">
                      <wp:simplePos x="0" y="0"/>
                      <wp:positionH relativeFrom="column">
                        <wp:posOffset>250825</wp:posOffset>
                      </wp:positionH>
                      <wp:positionV relativeFrom="paragraph">
                        <wp:posOffset>36047</wp:posOffset>
                      </wp:positionV>
                      <wp:extent cx="116958" cy="116958"/>
                      <wp:effectExtent l="0" t="0" r="16510" b="16510"/>
                      <wp:wrapNone/>
                      <wp:docPr id="16" name="Rectangle 16"/>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D94157" id="Rectangle 16" o:spid="_x0000_s1026" style="position:absolute;margin-left:19.75pt;margin-top:2.85pt;width:9.2pt;height:9.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" fillcolor="white [3212]" strokecolor="#1f4d78 [1604]" strokeweight="1pt"/>
                  </w:pict>
                </mc:Fallback>
              </mc:AlternateContent>
            </w:r>
            <w:r w:rsidRPr="00A77ACA">
              <w:rPr>
                <w:rFonts w:ascii="Times New Roman" w:hAnsi="Times New Roman" w:cs="Times New Roman"/>
                <w:sz w:val="24"/>
                <w:szCs w:val="24"/>
              </w:rPr>
              <w:t xml:space="preserve">             Lecture</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5AFA0659" wp14:editId="44D258DA">
                      <wp:simplePos x="0" y="0"/>
                      <wp:positionH relativeFrom="column">
                        <wp:posOffset>260985</wp:posOffset>
                      </wp:positionH>
                      <wp:positionV relativeFrom="paragraph">
                        <wp:posOffset>25415</wp:posOffset>
                      </wp:positionV>
                      <wp:extent cx="116958" cy="116958"/>
                      <wp:effectExtent l="0" t="0" r="16510" b="16510"/>
                      <wp:wrapNone/>
                      <wp:docPr id="15" name="Rectangle 15"/>
                      <wp:cNvGraphicFramePr/>
                      <a:graphic xmlns:a="http://schemas.openxmlformats.org/drawingml/2006/main">
                        <a:graphicData uri="http://schemas.microsoft.com/office/word/2010/wordprocessingShape">
                          <wps:wsp>
                            <wps:cNvSpPr/>
                            <wps:spPr>
                              <a:xfrm flipV="1">
                                <a:off x="0" y="0"/>
                                <a:ext cx="116958" cy="1169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8251A7" id="Rectangle 15" o:spid="_x0000_s1026" style="position:absolute;margin-left:20.55pt;margin-top:2pt;width:9.2pt;height:9.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" fillcolor="white [3212]" strokecolor="#1f4d78 [1604]" strokeweight="1pt"/>
                  </w:pict>
                </mc:Fallback>
              </mc:AlternateContent>
            </w:r>
            <w:r w:rsidRPr="00A77ACA">
              <w:rPr>
                <w:rFonts w:ascii="Times New Roman" w:hAnsi="Times New Roman" w:cs="Times New Roman"/>
                <w:sz w:val="24"/>
                <w:szCs w:val="24"/>
              </w:rPr>
              <w:t xml:space="preserve">             Lab</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14:anchorId="54A778D6" wp14:editId="37D39B2F">
                      <wp:simplePos x="0" y="0"/>
                      <wp:positionH relativeFrom="column">
                        <wp:posOffset>259242</wp:posOffset>
                      </wp:positionH>
                      <wp:positionV relativeFrom="paragraph">
                        <wp:posOffset>238494</wp:posOffset>
                      </wp:positionV>
                      <wp:extent cx="127148" cy="116958"/>
                      <wp:effectExtent l="0" t="0" r="25400" b="16510"/>
                      <wp:wrapNone/>
                      <wp:docPr id="9" name="Rectangle 9"/>
                      <wp:cNvGraphicFramePr/>
                      <a:graphic xmlns:a="http://schemas.openxmlformats.org/drawingml/2006/main">
                        <a:graphicData uri="http://schemas.microsoft.com/office/word/2010/wordprocessingShape">
                          <wps:wsp>
                            <wps:cNvSpPr/>
                            <wps:spPr>
                              <a:xfrm flipH="1">
                                <a:off x="0" y="0"/>
                                <a:ext cx="127148" cy="116958"/>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88AB29" id="Rectangle 9" o:spid="_x0000_s1026" style="position:absolute;margin-left:20.4pt;margin-top:18.8pt;width:10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" fillcolor="black [3213]" strokecolor="#1f4d78 [1604]" strokeweight="1pt"/>
                  </w:pict>
                </mc:Fallback>
              </mc:AlternateContent>
            </w: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4BF53410" wp14:editId="18DB296C">
                      <wp:simplePos x="0" y="0"/>
                      <wp:positionH relativeFrom="column">
                        <wp:posOffset>261620</wp:posOffset>
                      </wp:positionH>
                      <wp:positionV relativeFrom="paragraph">
                        <wp:posOffset>26035</wp:posOffset>
                      </wp:positionV>
                      <wp:extent cx="116840" cy="116840"/>
                      <wp:effectExtent l="0" t="0" r="16510" b="16510"/>
                      <wp:wrapNone/>
                      <wp:docPr id="13" name="Rectangle 13"/>
                      <wp:cNvGraphicFramePr/>
                      <a:graphic xmlns:a="http://schemas.openxmlformats.org/drawingml/2006/main">
                        <a:graphicData uri="http://schemas.microsoft.com/office/word/2010/wordprocessingShape">
                          <wps:wsp>
                            <wps:cNvSpPr/>
                            <wps:spPr>
                              <a:xfrm flipV="1">
                                <a:off x="0" y="0"/>
                                <a:ext cx="116840" cy="1168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4BDE45" id="Rectangle 13" o:spid="_x0000_s1026" style="position:absolute;margin-left:20.6pt;margin-top:2.05pt;width:9.2pt;height:9.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" fillcolor="white [3212]" strokecolor="#1f4d78 [1604]" strokeweight="1pt"/>
                  </w:pict>
                </mc:Fallback>
              </mc:AlternateContent>
            </w:r>
            <w:r w:rsidRPr="00A77ACA">
              <w:rPr>
                <w:rFonts w:ascii="Times New Roman" w:hAnsi="Times New Roman" w:cs="Times New Roman"/>
                <w:sz w:val="24"/>
                <w:szCs w:val="24"/>
              </w:rPr>
              <w:t xml:space="preserve">             Tutorial</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sz w:val="24"/>
                <w:szCs w:val="24"/>
              </w:rPr>
              <w:t xml:space="preserve">             Practical</w:t>
            </w:r>
          </w:p>
          <w:p w:rsidR="00E80555" w:rsidRPr="00A77ACA" w:rsidRDefault="00E80555" w:rsidP="00B46AE2">
            <w:pPr>
              <w:rPr>
                <w:rFonts w:ascii="Times New Roman" w:hAnsi="Times New Roman" w:cs="Times New Roman"/>
                <w:sz w:val="24"/>
                <w:szCs w:val="24"/>
              </w:rPr>
            </w:pPr>
            <w:r w:rsidRPr="00A77ACA">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2AD0E562" wp14:editId="2AFCAF94">
                      <wp:simplePos x="0" y="0"/>
                      <wp:positionH relativeFrom="column">
                        <wp:posOffset>270835</wp:posOffset>
                      </wp:positionH>
                      <wp:positionV relativeFrom="paragraph">
                        <wp:posOffset>41910</wp:posOffset>
                      </wp:positionV>
                      <wp:extent cx="116840" cy="116840"/>
                      <wp:effectExtent l="0" t="0" r="16510" b="16510"/>
                      <wp:wrapNone/>
                      <wp:docPr id="14" name="Rectangle 14"/>
                      <wp:cNvGraphicFramePr/>
                      <a:graphic xmlns:a="http://schemas.openxmlformats.org/drawingml/2006/main">
                        <a:graphicData uri="http://schemas.microsoft.com/office/word/2010/wordprocessingShape">
                          <wps:wsp>
                            <wps:cNvSpPr/>
                            <wps:spPr>
                              <a:xfrm flipV="1">
                                <a:off x="0" y="0"/>
                                <a:ext cx="116840" cy="1168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933933" id="Rectangle 14" o:spid="_x0000_s1026" style="position:absolute;margin-left:21.35pt;margin-top:3.3pt;width:9.2pt;height:9.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" fillcolor="white [3212]" strokecolor="#1f4d78 [1604]" strokeweight="1pt"/>
                  </w:pict>
                </mc:Fallback>
              </mc:AlternateContent>
            </w:r>
            <w:r w:rsidRPr="00A77ACA">
              <w:rPr>
                <w:rFonts w:ascii="Times New Roman" w:hAnsi="Times New Roman" w:cs="Times New Roman"/>
                <w:sz w:val="24"/>
                <w:szCs w:val="24"/>
              </w:rPr>
              <w:t xml:space="preserve">             Seminar</w:t>
            </w: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Code</w:t>
            </w:r>
          </w:p>
        </w:tc>
        <w:tc>
          <w:tcPr>
            <w:tcW w:w="5127" w:type="dxa"/>
            <w:gridSpan w:val="3"/>
          </w:tcPr>
          <w:p w:rsidR="00E80555" w:rsidRPr="00A77ACA" w:rsidRDefault="00C36910" w:rsidP="00B46AE2">
            <w:pPr>
              <w:jc w:val="center"/>
              <w:rPr>
                <w:rFonts w:ascii="Times New Roman" w:hAnsi="Times New Roman" w:cs="Times New Roman"/>
                <w:sz w:val="24"/>
                <w:szCs w:val="24"/>
              </w:rPr>
            </w:pPr>
            <w:r>
              <w:rPr>
                <w:rFonts w:ascii="Times New Roman" w:hAnsi="Times New Roman" w:cs="Times New Roman"/>
                <w:sz w:val="24"/>
                <w:szCs w:val="24"/>
              </w:rPr>
              <w:t>WORSH11</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ECTS Credit</w:t>
            </w:r>
            <w:r>
              <w:rPr>
                <w:rFonts w:ascii="Times New Roman" w:hAnsi="Times New Roman" w:cs="Times New Roman"/>
                <w:sz w:val="24"/>
                <w:szCs w:val="24"/>
              </w:rPr>
              <w:t>/year</w:t>
            </w:r>
          </w:p>
        </w:tc>
        <w:tc>
          <w:tcPr>
            <w:tcW w:w="5127" w:type="dxa"/>
            <w:gridSpan w:val="3"/>
          </w:tcPr>
          <w:p w:rsidR="00E80555" w:rsidRPr="00A77ACA" w:rsidRDefault="00FA0C6F" w:rsidP="00B46AE2">
            <w:pPr>
              <w:jc w:val="center"/>
              <w:rPr>
                <w:rFonts w:ascii="Times New Roman" w:hAnsi="Times New Roman" w:cs="Times New Roman"/>
                <w:sz w:val="24"/>
                <w:szCs w:val="24"/>
              </w:rPr>
            </w:pPr>
            <w:r>
              <w:rPr>
                <w:rFonts w:ascii="Times New Roman" w:hAnsi="Times New Roman" w:cs="Times New Roman"/>
                <w:sz w:val="24"/>
                <w:szCs w:val="24"/>
              </w:rPr>
              <w:t>4</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rPr>
          <w:trHeight w:val="944"/>
        </w:trPr>
        <w:tc>
          <w:tcPr>
            <w:tcW w:w="1885"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SWL</w:t>
            </w:r>
            <w:r>
              <w:rPr>
                <w:rFonts w:ascii="Times New Roman" w:hAnsi="Times New Roman" w:cs="Times New Roman"/>
                <w:sz w:val="24"/>
                <w:szCs w:val="24"/>
              </w:rPr>
              <w:t>/year</w:t>
            </w:r>
          </w:p>
        </w:tc>
        <w:tc>
          <w:tcPr>
            <w:tcW w:w="5127" w:type="dxa"/>
            <w:gridSpan w:val="3"/>
          </w:tcPr>
          <w:p w:rsidR="00E80555" w:rsidRPr="00A77ACA" w:rsidRDefault="00FA0C6F" w:rsidP="00B46AE2">
            <w:pPr>
              <w:jc w:val="center"/>
              <w:rPr>
                <w:rFonts w:ascii="Times New Roman" w:hAnsi="Times New Roman" w:cs="Times New Roman"/>
                <w:sz w:val="24"/>
                <w:szCs w:val="24"/>
              </w:rPr>
            </w:pPr>
            <w:r>
              <w:rPr>
                <w:rFonts w:ascii="Times New Roman" w:hAnsi="Times New Roman" w:cs="Times New Roman"/>
                <w:sz w:val="24"/>
                <w:szCs w:val="24"/>
              </w:rPr>
              <w:t>100</w:t>
            </w:r>
          </w:p>
        </w:tc>
        <w:tc>
          <w:tcPr>
            <w:tcW w:w="2338" w:type="dxa"/>
            <w:vMerge/>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level</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Semester of Delivery</w:t>
            </w:r>
          </w:p>
        </w:tc>
        <w:tc>
          <w:tcPr>
            <w:tcW w:w="2338" w:type="dxa"/>
          </w:tcPr>
          <w:p w:rsidR="00E80555" w:rsidRPr="00A77ACA" w:rsidRDefault="00274D8A" w:rsidP="00B46AE2">
            <w:pPr>
              <w:jc w:val="center"/>
              <w:rPr>
                <w:rFonts w:ascii="Times New Roman" w:hAnsi="Times New Roman" w:cs="Times New Roman"/>
                <w:sz w:val="24"/>
                <w:szCs w:val="24"/>
              </w:rPr>
            </w:pPr>
            <w:r>
              <w:rPr>
                <w:rFonts w:ascii="Times New Roman" w:hAnsi="Times New Roman" w:cs="Times New Roman" w:hint="cs"/>
                <w:sz w:val="24"/>
                <w:szCs w:val="24"/>
                <w:rtl/>
              </w:rPr>
              <w:t>2</w:t>
            </w:r>
            <w:bookmarkStart w:id="0" w:name="_GoBack"/>
            <w:bookmarkEnd w:id="0"/>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w:t>
            </w:r>
          </w:p>
        </w:tc>
        <w:tc>
          <w:tcPr>
            <w:tcW w:w="1978" w:type="dxa"/>
          </w:tcPr>
          <w:p w:rsidR="00E80555" w:rsidRPr="00191345" w:rsidRDefault="00E80555" w:rsidP="00B46AE2">
            <w:pPr>
              <w:jc w:val="center"/>
              <w:rPr>
                <w:rFonts w:ascii="Times New Roman" w:hAnsi="Times New Roman" w:cs="Times New Roman"/>
              </w:rPr>
            </w:pPr>
            <w:r w:rsidRPr="00191345">
              <w:rPr>
                <w:rFonts w:ascii="Times New Roman" w:hAnsi="Times New Roman" w:cs="Times New Roman"/>
              </w:rPr>
              <w:t>Training and Workshops Center</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College</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 Academic Title</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Prof.</w:t>
            </w:r>
            <w:r w:rsidR="00E729A9">
              <w:rPr>
                <w:rFonts w:ascii="Times New Roman" w:hAnsi="Times New Roman" w:cs="Times New Roman"/>
                <w:sz w:val="24"/>
                <w:szCs w:val="24"/>
              </w:rPr>
              <w:t xml:space="preserve"> </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pStyle w:val="NormalWeb"/>
              <w:spacing w:before="0" w:beforeAutospacing="0" w:after="150" w:afterAutospacing="0"/>
              <w:jc w:val="center"/>
            </w:pPr>
            <w:proofErr w:type="spellStart"/>
            <w:r>
              <w:t>twc</w:t>
            </w:r>
            <w:proofErr w:type="spellEnd"/>
            <w:r>
              <w:rPr>
                <w:rFonts w:hint="cs"/>
                <w:rtl/>
                <w:lang w:bidi="ar-IQ"/>
              </w:rPr>
              <w:t>@</w:t>
            </w:r>
            <w:r>
              <w:rPr>
                <w:lang w:val="en-GB" w:bidi="ar-IQ"/>
              </w:rPr>
              <w:t>uotechnology.edu.iq</w:t>
            </w: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Tutor</w:t>
            </w: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Module Leader’s Qualification</w:t>
            </w:r>
          </w:p>
        </w:tc>
        <w:tc>
          <w:tcPr>
            <w:tcW w:w="233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Ph.D.</w:t>
            </w: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Peer Reviewer Name</w:t>
            </w: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Scientific Committee Approval Date</w:t>
            </w:r>
          </w:p>
        </w:tc>
        <w:tc>
          <w:tcPr>
            <w:tcW w:w="197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1/6/2023</w:t>
            </w: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e-mail</w:t>
            </w:r>
          </w:p>
        </w:tc>
        <w:tc>
          <w:tcPr>
            <w:tcW w:w="2338" w:type="dxa"/>
          </w:tcPr>
          <w:p w:rsidR="00E80555" w:rsidRPr="00A77ACA" w:rsidRDefault="00E80555" w:rsidP="00B46AE2">
            <w:pPr>
              <w:jc w:val="center"/>
              <w:rPr>
                <w:rFonts w:ascii="Times New Roman" w:hAnsi="Times New Roman" w:cs="Times New Roman"/>
                <w:sz w:val="24"/>
                <w:szCs w:val="24"/>
              </w:rPr>
            </w:pPr>
          </w:p>
        </w:tc>
      </w:tr>
      <w:tr w:rsidR="00E80555" w:rsidRPr="00D305BE" w:rsidTr="00B46AE2">
        <w:tc>
          <w:tcPr>
            <w:tcW w:w="2337" w:type="dxa"/>
            <w:gridSpan w:val="2"/>
          </w:tcPr>
          <w:p w:rsidR="00E80555" w:rsidRPr="00A77ACA" w:rsidRDefault="00E80555" w:rsidP="00B46AE2">
            <w:pPr>
              <w:jc w:val="center"/>
              <w:rPr>
                <w:rFonts w:ascii="Times New Roman" w:hAnsi="Times New Roman" w:cs="Times New Roman"/>
                <w:sz w:val="24"/>
                <w:szCs w:val="24"/>
              </w:rPr>
            </w:pPr>
          </w:p>
        </w:tc>
        <w:tc>
          <w:tcPr>
            <w:tcW w:w="1978" w:type="dxa"/>
          </w:tcPr>
          <w:p w:rsidR="00E80555" w:rsidRPr="00A77ACA" w:rsidRDefault="00E80555" w:rsidP="00B46AE2">
            <w:pPr>
              <w:jc w:val="center"/>
              <w:rPr>
                <w:rFonts w:ascii="Times New Roman" w:hAnsi="Times New Roman" w:cs="Times New Roman"/>
                <w:sz w:val="24"/>
                <w:szCs w:val="24"/>
              </w:rPr>
            </w:pPr>
          </w:p>
        </w:tc>
        <w:tc>
          <w:tcPr>
            <w:tcW w:w="2697" w:type="dxa"/>
          </w:tcPr>
          <w:p w:rsidR="00E80555" w:rsidRPr="00A77ACA" w:rsidRDefault="00E80555" w:rsidP="00B46AE2">
            <w:pPr>
              <w:jc w:val="center"/>
              <w:rPr>
                <w:rFonts w:ascii="Times New Roman" w:hAnsi="Times New Roman" w:cs="Times New Roman"/>
                <w:sz w:val="24"/>
                <w:szCs w:val="24"/>
              </w:rPr>
            </w:pPr>
            <w:r w:rsidRPr="00A77ACA">
              <w:rPr>
                <w:rFonts w:ascii="Times New Roman" w:hAnsi="Times New Roman" w:cs="Times New Roman"/>
                <w:sz w:val="24"/>
                <w:szCs w:val="24"/>
              </w:rPr>
              <w:t>Version Number</w:t>
            </w:r>
          </w:p>
        </w:tc>
        <w:tc>
          <w:tcPr>
            <w:tcW w:w="2338" w:type="dxa"/>
          </w:tcPr>
          <w:p w:rsidR="00E80555" w:rsidRPr="00A77ACA" w:rsidRDefault="00E80555" w:rsidP="00B46AE2">
            <w:pPr>
              <w:jc w:val="center"/>
              <w:rPr>
                <w:rFonts w:ascii="Times New Roman" w:hAnsi="Times New Roman" w:cs="Times New Roman"/>
                <w:sz w:val="24"/>
                <w:szCs w:val="24"/>
              </w:rPr>
            </w:pPr>
            <w:r>
              <w:rPr>
                <w:rFonts w:ascii="Times New Roman" w:hAnsi="Times New Roman" w:cs="Times New Roman"/>
                <w:sz w:val="24"/>
                <w:szCs w:val="24"/>
              </w:rPr>
              <w:t>1</w:t>
            </w:r>
          </w:p>
        </w:tc>
      </w:tr>
    </w:tbl>
    <w:p w:rsidR="00E80555" w:rsidRPr="00D305BE" w:rsidRDefault="00E80555" w:rsidP="00E80555">
      <w:pPr>
        <w:jc w:val="center"/>
        <w:rPr>
          <w:rFonts w:asciiTheme="majorBidi" w:hAnsiTheme="majorBidi" w:cstheme="majorBidi"/>
          <w:sz w:val="48"/>
          <w:szCs w:val="48"/>
        </w:rPr>
      </w:pPr>
    </w:p>
    <w:tbl>
      <w:tblPr>
        <w:tblStyle w:val="TableGrid"/>
        <w:tblW w:w="0" w:type="auto"/>
        <w:tblLook w:val="04A0" w:firstRow="1" w:lastRow="0" w:firstColumn="1" w:lastColumn="0" w:noHBand="0" w:noVBand="1"/>
      </w:tblPr>
      <w:tblGrid>
        <w:gridCol w:w="2695"/>
        <w:gridCol w:w="3240"/>
        <w:gridCol w:w="1890"/>
        <w:gridCol w:w="1639"/>
      </w:tblGrid>
      <w:tr w:rsidR="00E80555" w:rsidTr="00E729A9">
        <w:tc>
          <w:tcPr>
            <w:tcW w:w="9464" w:type="dxa"/>
            <w:gridSpan w:val="4"/>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Relation with other Modules</w:t>
            </w:r>
          </w:p>
        </w:tc>
      </w:tr>
      <w:tr w:rsidR="00E80555" w:rsidTr="00E729A9">
        <w:tc>
          <w:tcPr>
            <w:tcW w:w="26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Prerequisite Module</w:t>
            </w:r>
          </w:p>
        </w:tc>
        <w:tc>
          <w:tcPr>
            <w:tcW w:w="3240"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Semester</w:t>
            </w:r>
          </w:p>
        </w:tc>
        <w:tc>
          <w:tcPr>
            <w:tcW w:w="1639"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E80555" w:rsidTr="00E729A9">
        <w:tc>
          <w:tcPr>
            <w:tcW w:w="26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Co-requisite Module</w:t>
            </w:r>
          </w:p>
        </w:tc>
        <w:tc>
          <w:tcPr>
            <w:tcW w:w="3240"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Semester</w:t>
            </w:r>
          </w:p>
        </w:tc>
        <w:tc>
          <w:tcPr>
            <w:tcW w:w="1639" w:type="dxa"/>
          </w:tcPr>
          <w:p w:rsidR="00E80555" w:rsidRPr="00A77ACA"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t>
            </w: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65"/>
        <w:gridCol w:w="7285"/>
      </w:tblGrid>
      <w:tr w:rsidR="00E80555"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Aims, Learning Outcomes and Inductive Contents</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Aims</w:t>
            </w:r>
          </w:p>
        </w:tc>
        <w:tc>
          <w:tcPr>
            <w:tcW w:w="7285" w:type="dxa"/>
            <w:vAlign w:val="center"/>
          </w:tcPr>
          <w:p w:rsidR="00E80555" w:rsidRPr="00191345" w:rsidRDefault="00E80555" w:rsidP="00B46AE2">
            <w:pPr>
              <w:widowControl w:val="0"/>
              <w:shd w:val="clear" w:color="auto" w:fill="FFFFFF"/>
              <w:bidi/>
              <w:spacing w:line="276" w:lineRule="auto"/>
              <w:ind w:left="720"/>
              <w:jc w:val="right"/>
              <w:rPr>
                <w:rFonts w:ascii="Times New Roman" w:hAnsi="Times New Roman" w:cs="Times New Roman"/>
                <w:color w:val="3F4A52"/>
              </w:rPr>
            </w:pPr>
            <w:r w:rsidRPr="00191345">
              <w:rPr>
                <w:rFonts w:ascii="Times New Roman" w:hAnsi="Times New Roman" w:cs="Times New Roman"/>
                <w:color w:val="3F4A52"/>
              </w:rPr>
              <w:t>1-Preparing applied engineers in the field of engineering sciences who are distinguished by a high level of knowledge and technological creativity, in line with the strict standards adopted globally in quality assurance and academic accreditation of the corresponding engineering programs, while adhering to the ethics of the engineering profession.</w:t>
            </w:r>
          </w:p>
          <w:p w:rsidR="00E80555" w:rsidRPr="00191345" w:rsidRDefault="00E80555" w:rsidP="00B46AE2">
            <w:pPr>
              <w:widowControl w:val="0"/>
              <w:shd w:val="clear" w:color="auto" w:fill="FFFFFF"/>
              <w:bidi/>
              <w:spacing w:line="276" w:lineRule="auto"/>
              <w:jc w:val="right"/>
              <w:rPr>
                <w:rFonts w:ascii="Times New Roman" w:hAnsi="Times New Roman" w:cs="Times New Roman"/>
                <w:color w:val="3F4A52"/>
              </w:rPr>
            </w:pPr>
            <w:r w:rsidRPr="00191345">
              <w:rPr>
                <w:rFonts w:ascii="Times New Roman" w:hAnsi="Times New Roman" w:cs="Times New Roman"/>
                <w:color w:val="3F4A52"/>
              </w:rPr>
              <w:t>2. Enable the student to know and understand work systems, risks, and the factors surrounding them.</w:t>
            </w:r>
          </w:p>
          <w:p w:rsidR="00E80555" w:rsidRPr="00191345" w:rsidRDefault="00E80555" w:rsidP="00B46AE2">
            <w:pPr>
              <w:bidi/>
              <w:spacing w:line="276" w:lineRule="auto"/>
              <w:ind w:left="720"/>
              <w:jc w:val="right"/>
              <w:rPr>
                <w:rFonts w:ascii="Times New Roman" w:hAnsi="Times New Roman" w:cs="Times New Roman"/>
              </w:rPr>
            </w:pPr>
            <w:r w:rsidRPr="00191345">
              <w:rPr>
                <w:rFonts w:ascii="Times New Roman" w:hAnsi="Times New Roman" w:cs="Times New Roman"/>
                <w:color w:val="3F4A52"/>
              </w:rPr>
              <w:t>3. Enable the student to know and understand theoretical principles in handicrafts and measurements.</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Module Learning Outcomes</w:t>
            </w:r>
          </w:p>
        </w:tc>
        <w:tc>
          <w:tcPr>
            <w:tcW w:w="7285" w:type="dxa"/>
            <w:vAlign w:val="center"/>
          </w:tcPr>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1- To familiarize the student with the vocabulary of occupational safety and its importance in the field of work.</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 xml:space="preserve">2- Acquisition of the student’s manual operation skills, for example (Filings and </w:t>
            </w:r>
            <w:r w:rsidRPr="00191345">
              <w:rPr>
                <w:rFonts w:ascii="Times New Roman" w:hAnsi="Times New Roman" w:cs="Times New Roman"/>
                <w:color w:val="3F4A52"/>
              </w:rPr>
              <w:lastRenderedPageBreak/>
              <w:t>Tinsmith workshops), and mechanical operation skills, for example (Turning).</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3- Acquisition of the student’s mechanical forming skills, for example (Casting and Blacksmithing).</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4- The student acquires basic engineering skills such as Welding, Carpentry, and Electrical installations that serve him in the professional field.</w:t>
            </w:r>
          </w:p>
          <w:p w:rsidR="00E80555" w:rsidRPr="00191345" w:rsidRDefault="00E80555" w:rsidP="00B46AE2">
            <w:pPr>
              <w:widowControl w:val="0"/>
              <w:shd w:val="clear" w:color="auto" w:fill="FFFFFF"/>
              <w:spacing w:line="276" w:lineRule="auto"/>
              <w:rPr>
                <w:rFonts w:ascii="Times New Roman" w:hAnsi="Times New Roman" w:cs="Times New Roman"/>
                <w:color w:val="3F4A52"/>
              </w:rPr>
            </w:pPr>
            <w:r w:rsidRPr="00191345">
              <w:rPr>
                <w:rFonts w:ascii="Times New Roman" w:hAnsi="Times New Roman" w:cs="Times New Roman"/>
                <w:color w:val="3F4A52"/>
              </w:rPr>
              <w:t>5- Enabling the student to operate the various machines and devices in mechanical operations and formation.</w:t>
            </w:r>
          </w:p>
          <w:p w:rsidR="00E80555" w:rsidRPr="00191345" w:rsidRDefault="003A2FDC" w:rsidP="00B46AE2">
            <w:pPr>
              <w:widowControl w:val="0"/>
              <w:shd w:val="clear" w:color="auto" w:fill="FFFFFF"/>
              <w:spacing w:line="276" w:lineRule="auto"/>
              <w:jc w:val="both"/>
              <w:rPr>
                <w:rFonts w:ascii="Times New Roman" w:hAnsi="Times New Roman" w:cs="Times New Roman"/>
                <w:color w:val="3F4A52"/>
              </w:rPr>
            </w:pPr>
            <w:r>
              <w:rPr>
                <w:rFonts w:ascii="Times New Roman" w:hAnsi="Times New Roman" w:cs="Times New Roman" w:hint="cs"/>
                <w:color w:val="3F4A52"/>
                <w:rtl/>
              </w:rPr>
              <w:t>6</w:t>
            </w:r>
            <w:r w:rsidR="00E80555" w:rsidRPr="00191345">
              <w:rPr>
                <w:rFonts w:ascii="Times New Roman" w:hAnsi="Times New Roman" w:cs="Times New Roman"/>
                <w:color w:val="3F4A52"/>
              </w:rPr>
              <w:t>- Cooperative learning by working collectively.</w:t>
            </w:r>
          </w:p>
          <w:p w:rsidR="00E80555" w:rsidRPr="00191345" w:rsidRDefault="00E80555" w:rsidP="00B46AE2">
            <w:pPr>
              <w:widowControl w:val="0"/>
              <w:shd w:val="clear" w:color="auto" w:fill="FFFFFF"/>
              <w:bidi/>
              <w:spacing w:line="276" w:lineRule="auto"/>
              <w:jc w:val="right"/>
              <w:rPr>
                <w:rFonts w:ascii="Times New Roman" w:hAnsi="Times New Roman" w:cs="Times New Roman"/>
                <w:color w:val="3F4A52"/>
              </w:rPr>
            </w:pPr>
            <w:r w:rsidRPr="00191345">
              <w:rPr>
                <w:rFonts w:ascii="Times New Roman" w:hAnsi="Times New Roman" w:cs="Times New Roman"/>
                <w:color w:val="3F4A52"/>
                <w:rtl/>
              </w:rPr>
              <w:t xml:space="preserve"> </w:t>
            </w:r>
          </w:p>
        </w:tc>
      </w:tr>
      <w:tr w:rsidR="00E80555" w:rsidTr="00B46AE2">
        <w:tc>
          <w:tcPr>
            <w:tcW w:w="206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lastRenderedPageBreak/>
              <w:t>Inductive Contents</w:t>
            </w:r>
          </w:p>
        </w:tc>
        <w:tc>
          <w:tcPr>
            <w:tcW w:w="7285" w:type="dxa"/>
            <w:vAlign w:val="center"/>
          </w:tcPr>
          <w:p w:rsidR="00E80555" w:rsidRPr="00191345" w:rsidRDefault="00E80555" w:rsidP="00B46AE2">
            <w:pPr>
              <w:spacing w:line="312" w:lineRule="auto"/>
              <w:rPr>
                <w:rFonts w:ascii="Times New Roman" w:hAnsi="Times New Roman" w:cs="Times New Roman"/>
              </w:rPr>
            </w:pPr>
            <w:r w:rsidRPr="00191345">
              <w:rPr>
                <w:rFonts w:ascii="Times New Roman" w:hAnsi="Times New Roman" w:cs="Times New Roman"/>
                <w:rtl/>
              </w:rPr>
              <w:t xml:space="preserve"> </w:t>
            </w:r>
          </w:p>
          <w:p w:rsidR="00E80555" w:rsidRPr="00191345" w:rsidRDefault="00E80555" w:rsidP="00E80555">
            <w:pPr>
              <w:pStyle w:val="ListParagraph"/>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turning and milling, types of cold working machines, the skill of dealing with them, choosing metals, operational tools, and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casting, hot forming, metal selection, method of working on casting furnaces and tools, and manufacturing casting molds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Familiarize students with the basics of cars and the systems they use, as well as maintenance, disassembly, and assembly processes.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students to the basics of household and industrial electrical appliances, the skill of using tools, and designing electrical circuits and control panels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plumbing, leveling surfaces, the skill of using tools, manufacturing and installing geometric shapes, and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blacksmithing, cold and hot forming of metals, the method of hardening them, and the skills of dealing with hand tools, forming machines, and heating furnaces</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filing and manual operation of metals with the help of manual, electrical, and mechanical tools, the skills of dealing with them, and the methods of measurement and standardization</w:t>
            </w:r>
          </w:p>
          <w:p w:rsidR="00E80555" w:rsidRPr="00191345" w:rsidRDefault="00E80555" w:rsidP="00E80555">
            <w:pPr>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Pr>
              <w:t>Introducing the student to the basics of the art of welding, the installation and assembly of metals, the types of welding machines, the skills of dealing with them, the types of welding, and the methods of measurement and standardization</w:t>
            </w:r>
          </w:p>
          <w:p w:rsidR="00E80555" w:rsidRPr="00191345" w:rsidRDefault="00E80555" w:rsidP="00E80555">
            <w:pPr>
              <w:pStyle w:val="ListParagraph"/>
              <w:numPr>
                <w:ilvl w:val="0"/>
                <w:numId w:val="1"/>
              </w:numPr>
              <w:spacing w:line="276" w:lineRule="auto"/>
              <w:rPr>
                <w:rFonts w:ascii="Times New Roman" w:hAnsi="Times New Roman" w:cs="Times New Roman"/>
                <w:color w:val="1C1D1F"/>
              </w:rPr>
            </w:pPr>
            <w:r w:rsidRPr="00191345">
              <w:rPr>
                <w:rFonts w:ascii="Times New Roman" w:hAnsi="Times New Roman" w:cs="Times New Roman"/>
                <w:color w:val="1C1D1F"/>
                <w:rtl/>
              </w:rPr>
              <w:t xml:space="preserve"> </w:t>
            </w:r>
            <w:r w:rsidRPr="00191345">
              <w:rPr>
                <w:rFonts w:ascii="Times New Roman" w:hAnsi="Times New Roman" w:cs="Times New Roman"/>
                <w:color w:val="1C1D1F"/>
              </w:rPr>
              <w:t>Introducing the student to the basics of the art of carpentry and woodworking with the help of manual, electrical, and mechanical tools, the skills of dealing with them, and methods of measurement and standardization</w:t>
            </w: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75"/>
        <w:gridCol w:w="4675"/>
      </w:tblGrid>
      <w:tr w:rsidR="00E80555" w:rsidRPr="00A77ACA"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Learning and Teaching Strategies</w:t>
            </w:r>
          </w:p>
        </w:tc>
      </w:tr>
      <w:tr w:rsidR="00E80555" w:rsidRPr="00A77ACA" w:rsidTr="00B46AE2">
        <w:tc>
          <w:tcPr>
            <w:tcW w:w="467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Strategies</w:t>
            </w:r>
          </w:p>
        </w:tc>
        <w:tc>
          <w:tcPr>
            <w:tcW w:w="4675" w:type="dxa"/>
          </w:tcPr>
          <w:p w:rsidR="00E80555" w:rsidRPr="00A77ACA" w:rsidRDefault="00E80555" w:rsidP="00B46AE2">
            <w:pPr>
              <w:spacing w:line="276" w:lineRule="auto"/>
              <w:rPr>
                <w:rFonts w:ascii="Times New Roman" w:hAnsi="Times New Roman" w:cs="Times New Roman"/>
                <w:sz w:val="24"/>
                <w:szCs w:val="24"/>
              </w:rPr>
            </w:pPr>
          </w:p>
        </w:tc>
      </w:tr>
    </w:tbl>
    <w:p w:rsidR="00E80555" w:rsidRPr="00A77ACA" w:rsidRDefault="00E80555" w:rsidP="00E80555">
      <w:pPr>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5"/>
        <w:gridCol w:w="1259"/>
        <w:gridCol w:w="3511"/>
        <w:gridCol w:w="1165"/>
      </w:tblGrid>
      <w:tr w:rsidR="00E80555" w:rsidRPr="00A77ACA" w:rsidTr="00B46AE2">
        <w:tc>
          <w:tcPr>
            <w:tcW w:w="9350" w:type="dxa"/>
            <w:gridSpan w:val="4"/>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Student Workload (SWL)</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46.5</w:t>
            </w:r>
          </w:p>
        </w:tc>
        <w:tc>
          <w:tcPr>
            <w:tcW w:w="3511"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w:t>
            </w:r>
          </w:p>
        </w:tc>
        <w:tc>
          <w:tcPr>
            <w:tcW w:w="1165"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3</w:t>
            </w:r>
            <w:r w:rsidR="00E80555" w:rsidRPr="00A77ACA">
              <w:rPr>
                <w:rFonts w:ascii="Times New Roman" w:hAnsi="Times New Roman" w:cs="Times New Roman"/>
                <w:sz w:val="24"/>
                <w:szCs w:val="24"/>
              </w:rPr>
              <w:t>.00</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3511"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w:t>
            </w:r>
          </w:p>
        </w:tc>
        <w:tc>
          <w:tcPr>
            <w:tcW w:w="1165" w:type="dxa"/>
          </w:tcPr>
          <w:p w:rsidR="00E80555" w:rsidRPr="00A77ACA" w:rsidRDefault="00E80555" w:rsidP="00FA0C6F">
            <w:pPr>
              <w:spacing w:line="276" w:lineRule="auto"/>
              <w:rPr>
                <w:rFonts w:ascii="Times New Roman" w:hAnsi="Times New Roman" w:cs="Times New Roman"/>
                <w:sz w:val="24"/>
                <w:szCs w:val="24"/>
              </w:rPr>
            </w:pPr>
            <w:r w:rsidRPr="00A77ACA">
              <w:rPr>
                <w:rFonts w:ascii="Times New Roman" w:hAnsi="Times New Roman" w:cs="Times New Roman"/>
                <w:sz w:val="24"/>
                <w:szCs w:val="24"/>
              </w:rPr>
              <w:t>0.</w:t>
            </w:r>
            <w:r w:rsidR="00FA0C6F">
              <w:rPr>
                <w:rFonts w:ascii="Times New Roman" w:hAnsi="Times New Roman" w:cs="Times New Roman"/>
                <w:sz w:val="24"/>
                <w:szCs w:val="24"/>
              </w:rPr>
              <w:t>23</w:t>
            </w:r>
          </w:p>
        </w:tc>
      </w:tr>
      <w:tr w:rsidR="00E80555" w:rsidRPr="00A77ACA" w:rsidTr="00B46AE2">
        <w:tc>
          <w:tcPr>
            <w:tcW w:w="341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Total SWL (h/</w:t>
            </w:r>
            <w:proofErr w:type="spellStart"/>
            <w:r w:rsidRPr="00A77ACA">
              <w:rPr>
                <w:rFonts w:ascii="Times New Roman" w:hAnsi="Times New Roman" w:cs="Times New Roman"/>
                <w:sz w:val="24"/>
                <w:szCs w:val="24"/>
              </w:rPr>
              <w:t>sem</w:t>
            </w:r>
            <w:proofErr w:type="spellEnd"/>
            <w:r w:rsidRPr="00A77ACA">
              <w:rPr>
                <w:rFonts w:ascii="Times New Roman" w:hAnsi="Times New Roman" w:cs="Times New Roman"/>
                <w:sz w:val="24"/>
                <w:szCs w:val="24"/>
              </w:rPr>
              <w:t xml:space="preserve">) </w:t>
            </w:r>
          </w:p>
        </w:tc>
        <w:tc>
          <w:tcPr>
            <w:tcW w:w="1259" w:type="dxa"/>
          </w:tcPr>
          <w:p w:rsidR="00E80555" w:rsidRPr="00A77ACA" w:rsidRDefault="00FA0C6F" w:rsidP="00B46AE2">
            <w:pPr>
              <w:spacing w:line="276" w:lineRule="auto"/>
              <w:rPr>
                <w:rFonts w:ascii="Times New Roman" w:hAnsi="Times New Roman" w:cs="Times New Roman"/>
                <w:sz w:val="24"/>
                <w:szCs w:val="24"/>
              </w:rPr>
            </w:pPr>
            <w:r>
              <w:rPr>
                <w:rFonts w:ascii="Times New Roman" w:hAnsi="Times New Roman" w:cs="Times New Roman"/>
                <w:sz w:val="24"/>
                <w:szCs w:val="24"/>
              </w:rPr>
              <w:t>50</w:t>
            </w:r>
          </w:p>
        </w:tc>
        <w:tc>
          <w:tcPr>
            <w:tcW w:w="3511" w:type="dxa"/>
          </w:tcPr>
          <w:p w:rsidR="00E80555" w:rsidRPr="00A77ACA" w:rsidRDefault="00E80555" w:rsidP="00B46AE2">
            <w:pPr>
              <w:spacing w:line="276" w:lineRule="auto"/>
              <w:rPr>
                <w:rFonts w:ascii="Times New Roman" w:hAnsi="Times New Roman" w:cs="Times New Roman"/>
                <w:sz w:val="24"/>
                <w:szCs w:val="24"/>
              </w:rPr>
            </w:pPr>
          </w:p>
        </w:tc>
        <w:tc>
          <w:tcPr>
            <w:tcW w:w="1165" w:type="dxa"/>
          </w:tcPr>
          <w:p w:rsidR="00E80555" w:rsidRPr="00A77ACA" w:rsidRDefault="00E80555" w:rsidP="00B46AE2">
            <w:pPr>
              <w:spacing w:line="276" w:lineRule="auto"/>
              <w:rPr>
                <w:rFonts w:ascii="Times New Roman" w:hAnsi="Times New Roman" w:cs="Times New Roman"/>
                <w:sz w:val="24"/>
                <w:szCs w:val="24"/>
              </w:rPr>
            </w:pP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t>
            </w:r>
            <w:r>
              <w:rPr>
                <w:rFonts w:ascii="Times New Roman" w:hAnsi="Times New Roman" w:cs="Times New Roman"/>
                <w:sz w:val="24"/>
                <w:szCs w:val="24"/>
              </w:rPr>
              <w:t>year</w:t>
            </w:r>
            <w:r w:rsidRPr="00A77ACA">
              <w:rPr>
                <w:rFonts w:ascii="Times New Roman" w:hAnsi="Times New Roman" w:cs="Times New Roman"/>
                <w:sz w:val="24"/>
                <w:szCs w:val="24"/>
              </w:rPr>
              <w:t>)</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93</w:t>
            </w:r>
          </w:p>
        </w:tc>
        <w:tc>
          <w:tcPr>
            <w:tcW w:w="3511"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Structured SWL (h/w)</w:t>
            </w:r>
          </w:p>
        </w:tc>
        <w:tc>
          <w:tcPr>
            <w:tcW w:w="1165"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3</w:t>
            </w:r>
            <w:r w:rsidR="00E80555" w:rsidRPr="00A77ACA">
              <w:rPr>
                <w:rFonts w:ascii="Times New Roman" w:hAnsi="Times New Roman" w:cs="Times New Roman"/>
                <w:sz w:val="24"/>
                <w:szCs w:val="24"/>
              </w:rPr>
              <w:t>.00</w:t>
            </w: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t>
            </w:r>
            <w:r>
              <w:rPr>
                <w:rFonts w:ascii="Times New Roman" w:hAnsi="Times New Roman" w:cs="Times New Roman"/>
                <w:sz w:val="24"/>
                <w:szCs w:val="24"/>
              </w:rPr>
              <w:t>year</w:t>
            </w:r>
            <w:r w:rsidRPr="00A77ACA">
              <w:rPr>
                <w:rFonts w:ascii="Times New Roman" w:hAnsi="Times New Roman" w:cs="Times New Roman"/>
                <w:sz w:val="24"/>
                <w:szCs w:val="24"/>
              </w:rPr>
              <w:t>)</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3511"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Unstructured SWL (h/w)</w:t>
            </w:r>
          </w:p>
        </w:tc>
        <w:tc>
          <w:tcPr>
            <w:tcW w:w="1165"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0.23</w:t>
            </w:r>
          </w:p>
        </w:tc>
      </w:tr>
      <w:tr w:rsidR="00E80555" w:rsidRPr="00A77ACA" w:rsidTr="00B46AE2">
        <w:tc>
          <w:tcPr>
            <w:tcW w:w="3415" w:type="dxa"/>
          </w:tcPr>
          <w:p w:rsidR="00E80555" w:rsidRPr="00A77ACA" w:rsidRDefault="00E80555" w:rsidP="00E80555">
            <w:pPr>
              <w:spacing w:line="276" w:lineRule="auto"/>
              <w:rPr>
                <w:rFonts w:ascii="Times New Roman" w:hAnsi="Times New Roman" w:cs="Times New Roman"/>
                <w:sz w:val="24"/>
                <w:szCs w:val="24"/>
              </w:rPr>
            </w:pPr>
            <w:r w:rsidRPr="00A77ACA">
              <w:rPr>
                <w:rFonts w:ascii="Times New Roman" w:hAnsi="Times New Roman" w:cs="Times New Roman"/>
                <w:sz w:val="24"/>
                <w:szCs w:val="24"/>
              </w:rPr>
              <w:t>Total SWL (h/</w:t>
            </w:r>
            <w:r>
              <w:rPr>
                <w:rFonts w:ascii="Times New Roman" w:hAnsi="Times New Roman" w:cs="Times New Roman"/>
                <w:sz w:val="24"/>
                <w:szCs w:val="24"/>
              </w:rPr>
              <w:t>year</w:t>
            </w:r>
            <w:r w:rsidRPr="00A77ACA">
              <w:rPr>
                <w:rFonts w:ascii="Times New Roman" w:hAnsi="Times New Roman" w:cs="Times New Roman"/>
                <w:sz w:val="24"/>
                <w:szCs w:val="24"/>
              </w:rPr>
              <w:t xml:space="preserve">) </w:t>
            </w:r>
          </w:p>
        </w:tc>
        <w:tc>
          <w:tcPr>
            <w:tcW w:w="1259" w:type="dxa"/>
          </w:tcPr>
          <w:p w:rsidR="00E80555" w:rsidRPr="00A77ACA" w:rsidRDefault="00FA0C6F" w:rsidP="00E80555">
            <w:pPr>
              <w:spacing w:line="276" w:lineRule="auto"/>
              <w:rPr>
                <w:rFonts w:ascii="Times New Roman" w:hAnsi="Times New Roman" w:cs="Times New Roman"/>
                <w:sz w:val="24"/>
                <w:szCs w:val="24"/>
              </w:rPr>
            </w:pPr>
            <w:r>
              <w:rPr>
                <w:rFonts w:ascii="Times New Roman" w:hAnsi="Times New Roman" w:cs="Times New Roman"/>
                <w:sz w:val="24"/>
                <w:szCs w:val="24"/>
              </w:rPr>
              <w:t>100</w:t>
            </w:r>
          </w:p>
        </w:tc>
        <w:tc>
          <w:tcPr>
            <w:tcW w:w="3511" w:type="dxa"/>
          </w:tcPr>
          <w:p w:rsidR="00E80555" w:rsidRPr="00A77ACA" w:rsidRDefault="00E80555" w:rsidP="00E80555">
            <w:pPr>
              <w:spacing w:line="276" w:lineRule="auto"/>
              <w:rPr>
                <w:rFonts w:ascii="Times New Roman" w:hAnsi="Times New Roman" w:cs="Times New Roman"/>
                <w:sz w:val="24"/>
                <w:szCs w:val="24"/>
              </w:rPr>
            </w:pPr>
          </w:p>
        </w:tc>
        <w:tc>
          <w:tcPr>
            <w:tcW w:w="1165" w:type="dxa"/>
          </w:tcPr>
          <w:p w:rsidR="00E80555" w:rsidRPr="00A77ACA" w:rsidRDefault="00E80555" w:rsidP="00E80555">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554"/>
        <w:gridCol w:w="1457"/>
        <w:gridCol w:w="1698"/>
        <w:gridCol w:w="1547"/>
        <w:gridCol w:w="1544"/>
        <w:gridCol w:w="1550"/>
      </w:tblGrid>
      <w:tr w:rsidR="00E80555" w:rsidTr="00B46AE2">
        <w:tc>
          <w:tcPr>
            <w:tcW w:w="9350" w:type="dxa"/>
            <w:gridSpan w:val="6"/>
          </w:tcPr>
          <w:p w:rsidR="00E80555" w:rsidRPr="00E04C82" w:rsidRDefault="00E80555" w:rsidP="00B46AE2">
            <w:pPr>
              <w:spacing w:line="276" w:lineRule="auto"/>
              <w:jc w:val="center"/>
              <w:rPr>
                <w:rFonts w:ascii="Times New Roman" w:hAnsi="Times New Roman" w:cs="Times New Roman"/>
                <w:sz w:val="24"/>
                <w:szCs w:val="24"/>
              </w:rPr>
            </w:pPr>
            <w:r w:rsidRPr="00E04C82">
              <w:rPr>
                <w:rFonts w:ascii="Times New Roman" w:hAnsi="Times New Roman" w:cs="Times New Roman"/>
                <w:sz w:val="24"/>
                <w:szCs w:val="24"/>
              </w:rPr>
              <w:t>Module Evaluation</w:t>
            </w:r>
          </w:p>
        </w:tc>
      </w:tr>
      <w:tr w:rsidR="00E80555" w:rsidTr="000B4354">
        <w:tc>
          <w:tcPr>
            <w:tcW w:w="3011" w:type="dxa"/>
            <w:gridSpan w:val="2"/>
          </w:tcPr>
          <w:p w:rsidR="00E80555" w:rsidRPr="00E04C82" w:rsidRDefault="00E80555" w:rsidP="00B46AE2">
            <w:pPr>
              <w:spacing w:line="276" w:lineRule="auto"/>
              <w:rPr>
                <w:rFonts w:ascii="Times New Roman" w:hAnsi="Times New Roman" w:cs="Times New Roman"/>
                <w:sz w:val="24"/>
                <w:szCs w:val="24"/>
              </w:rPr>
            </w:pPr>
          </w:p>
        </w:tc>
        <w:tc>
          <w:tcPr>
            <w:tcW w:w="1698"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Time/No.</w:t>
            </w:r>
          </w:p>
        </w:tc>
        <w:tc>
          <w:tcPr>
            <w:tcW w:w="154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Weight (Marks)</w:t>
            </w:r>
          </w:p>
        </w:tc>
        <w:tc>
          <w:tcPr>
            <w:tcW w:w="1544"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Week Due</w:t>
            </w:r>
          </w:p>
        </w:tc>
        <w:tc>
          <w:tcPr>
            <w:tcW w:w="1550"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Relevant Learning Outcome</w:t>
            </w:r>
          </w:p>
        </w:tc>
      </w:tr>
      <w:tr w:rsidR="00E80555" w:rsidTr="000B4354">
        <w:tc>
          <w:tcPr>
            <w:tcW w:w="1554" w:type="dxa"/>
            <w:vMerge w:val="restart"/>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Formative Assessment</w:t>
            </w: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Quizzes</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Assignments</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All</w:t>
            </w:r>
          </w:p>
        </w:tc>
      </w:tr>
      <w:tr w:rsidR="000B4354" w:rsidTr="000B4354">
        <w:tc>
          <w:tcPr>
            <w:tcW w:w="1554" w:type="dxa"/>
            <w:vMerge/>
          </w:tcPr>
          <w:p w:rsidR="000B4354" w:rsidRPr="00E04C82" w:rsidRDefault="000B4354" w:rsidP="000B4354">
            <w:pPr>
              <w:spacing w:line="276" w:lineRule="auto"/>
              <w:rPr>
                <w:rFonts w:ascii="Times New Roman" w:hAnsi="Times New Roman" w:cs="Times New Roman"/>
                <w:sz w:val="24"/>
                <w:szCs w:val="24"/>
              </w:rPr>
            </w:pPr>
          </w:p>
        </w:tc>
        <w:tc>
          <w:tcPr>
            <w:tcW w:w="1457" w:type="dxa"/>
          </w:tcPr>
          <w:p w:rsidR="000B4354" w:rsidRPr="00E04C82" w:rsidRDefault="000B4354" w:rsidP="000B4354">
            <w:pPr>
              <w:spacing w:line="276" w:lineRule="auto"/>
              <w:rPr>
                <w:rFonts w:ascii="Times New Roman" w:hAnsi="Times New Roman" w:cs="Times New Roman"/>
                <w:sz w:val="24"/>
                <w:szCs w:val="24"/>
              </w:rPr>
            </w:pPr>
            <w:r>
              <w:rPr>
                <w:rFonts w:ascii="Times New Roman" w:hAnsi="Times New Roman" w:cs="Times New Roman"/>
                <w:sz w:val="24"/>
                <w:szCs w:val="24"/>
              </w:rPr>
              <w:t>Projects / Practice</w:t>
            </w:r>
          </w:p>
        </w:tc>
        <w:tc>
          <w:tcPr>
            <w:tcW w:w="1698" w:type="dxa"/>
          </w:tcPr>
          <w:p w:rsidR="000B4354" w:rsidRPr="00E04C82" w:rsidRDefault="000B4354" w:rsidP="000B4354">
            <w:pPr>
              <w:spacing w:line="276" w:lineRule="auto"/>
              <w:rPr>
                <w:rFonts w:ascii="Times New Roman" w:hAnsi="Times New Roman" w:cs="Times New Roman"/>
                <w:sz w:val="24"/>
                <w:szCs w:val="24"/>
              </w:rPr>
            </w:pPr>
            <w:r>
              <w:rPr>
                <w:rFonts w:ascii="Times New Roman" w:hAnsi="Times New Roman" w:cs="Times New Roman"/>
                <w:sz w:val="24"/>
                <w:szCs w:val="24"/>
              </w:rPr>
              <w:t>Every 3 weeks</w:t>
            </w:r>
          </w:p>
        </w:tc>
        <w:tc>
          <w:tcPr>
            <w:tcW w:w="1547" w:type="dxa"/>
          </w:tcPr>
          <w:p w:rsidR="000B4354" w:rsidRPr="00E04C82" w:rsidRDefault="000B4354" w:rsidP="000B4354">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44" w:type="dxa"/>
          </w:tcPr>
          <w:p w:rsidR="000B4354" w:rsidRPr="00E04C82" w:rsidRDefault="003B73A7" w:rsidP="000B4354">
            <w:pPr>
              <w:spacing w:line="276" w:lineRule="auto"/>
              <w:rPr>
                <w:rFonts w:ascii="Times New Roman" w:hAnsi="Times New Roman" w:cs="Times New Roman"/>
                <w:sz w:val="24"/>
                <w:szCs w:val="24"/>
              </w:rPr>
            </w:pPr>
            <w:r w:rsidRPr="003B73A7">
              <w:rPr>
                <w:rFonts w:ascii="Times New Roman" w:hAnsi="Times New Roman" w:cs="Times New Roman"/>
                <w:color w:val="FF0000"/>
                <w:sz w:val="24"/>
                <w:szCs w:val="24"/>
              </w:rPr>
              <w:t>Continuous</w:t>
            </w:r>
          </w:p>
        </w:tc>
        <w:tc>
          <w:tcPr>
            <w:tcW w:w="1550" w:type="dxa"/>
          </w:tcPr>
          <w:p w:rsidR="000B4354" w:rsidRPr="00E04C82" w:rsidRDefault="000B4354" w:rsidP="000B4354">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Report</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val="restart"/>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Summative Assessment</w:t>
            </w: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Midterm Exam</w:t>
            </w:r>
          </w:p>
        </w:tc>
        <w:tc>
          <w:tcPr>
            <w:tcW w:w="1698" w:type="dxa"/>
          </w:tcPr>
          <w:p w:rsidR="00E80555" w:rsidRPr="00E04C82" w:rsidRDefault="00E80555" w:rsidP="00B46AE2">
            <w:pPr>
              <w:spacing w:line="276" w:lineRule="auto"/>
              <w:rPr>
                <w:rFonts w:ascii="Times New Roman" w:hAnsi="Times New Roman" w:cs="Times New Roman"/>
                <w:sz w:val="24"/>
                <w:szCs w:val="24"/>
              </w:rPr>
            </w:pP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r w:rsidR="00E80555" w:rsidTr="000B4354">
        <w:tc>
          <w:tcPr>
            <w:tcW w:w="1554" w:type="dxa"/>
            <w:vMerge/>
          </w:tcPr>
          <w:p w:rsidR="00E80555" w:rsidRPr="00E04C82" w:rsidRDefault="00E80555" w:rsidP="00B46AE2">
            <w:pPr>
              <w:spacing w:line="276" w:lineRule="auto"/>
              <w:rPr>
                <w:rFonts w:ascii="Times New Roman" w:hAnsi="Times New Roman" w:cs="Times New Roman"/>
                <w:sz w:val="24"/>
                <w:szCs w:val="24"/>
              </w:rPr>
            </w:pPr>
          </w:p>
        </w:tc>
        <w:tc>
          <w:tcPr>
            <w:tcW w:w="1457" w:type="dxa"/>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Exam</w:t>
            </w:r>
          </w:p>
        </w:tc>
        <w:tc>
          <w:tcPr>
            <w:tcW w:w="1698" w:type="dxa"/>
          </w:tcPr>
          <w:p w:rsidR="00E80555" w:rsidRPr="00E04C82" w:rsidRDefault="000B4354" w:rsidP="00B46AE2">
            <w:pPr>
              <w:spacing w:line="276" w:lineRule="auto"/>
              <w:rPr>
                <w:rFonts w:ascii="Times New Roman" w:hAnsi="Times New Roman" w:cs="Times New Roman"/>
                <w:sz w:val="24"/>
                <w:szCs w:val="24"/>
              </w:rPr>
            </w:pPr>
            <w:r>
              <w:rPr>
                <w:rFonts w:ascii="Times New Roman" w:hAnsi="Times New Roman" w:cs="Times New Roman"/>
                <w:sz w:val="24"/>
                <w:szCs w:val="24"/>
              </w:rPr>
              <w:t>Every 3 weeks</w:t>
            </w: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44" w:type="dxa"/>
          </w:tcPr>
          <w:p w:rsidR="00E80555" w:rsidRPr="003B73A7" w:rsidRDefault="003B73A7" w:rsidP="00B46AE2">
            <w:pPr>
              <w:spacing w:line="276" w:lineRule="auto"/>
              <w:rPr>
                <w:rFonts w:ascii="Times New Roman" w:hAnsi="Times New Roman" w:cs="Times New Roman"/>
                <w:color w:val="FF0000"/>
                <w:sz w:val="24"/>
                <w:szCs w:val="24"/>
              </w:rPr>
            </w:pPr>
            <w:r w:rsidRPr="003B73A7">
              <w:rPr>
                <w:rFonts w:ascii="Times New Roman" w:hAnsi="Times New Roman" w:cs="Times New Roman"/>
                <w:color w:val="FF0000"/>
                <w:sz w:val="24"/>
                <w:szCs w:val="24"/>
              </w:rPr>
              <w:t>Continuous</w:t>
            </w:r>
          </w:p>
        </w:tc>
        <w:tc>
          <w:tcPr>
            <w:tcW w:w="1550" w:type="dxa"/>
          </w:tcPr>
          <w:p w:rsidR="00E80555" w:rsidRPr="00E04C82" w:rsidRDefault="000B4354" w:rsidP="00B46AE2">
            <w:pPr>
              <w:spacing w:line="276" w:lineRule="auto"/>
              <w:rPr>
                <w:rFonts w:ascii="Times New Roman" w:hAnsi="Times New Roman" w:cs="Times New Roman"/>
                <w:sz w:val="24"/>
                <w:szCs w:val="24"/>
              </w:rPr>
            </w:pPr>
            <w:r>
              <w:rPr>
                <w:rFonts w:ascii="Times New Roman" w:hAnsi="Times New Roman" w:cs="Times New Roman"/>
                <w:sz w:val="24"/>
                <w:szCs w:val="24"/>
              </w:rPr>
              <w:t>All</w:t>
            </w:r>
          </w:p>
        </w:tc>
      </w:tr>
      <w:tr w:rsidR="00E80555" w:rsidTr="000B4354">
        <w:tc>
          <w:tcPr>
            <w:tcW w:w="4709" w:type="dxa"/>
            <w:gridSpan w:val="3"/>
          </w:tcPr>
          <w:p w:rsidR="00E80555" w:rsidRPr="00E04C82" w:rsidRDefault="00E80555" w:rsidP="00B46AE2">
            <w:pPr>
              <w:spacing w:line="276" w:lineRule="auto"/>
              <w:rPr>
                <w:rFonts w:ascii="Times New Roman" w:hAnsi="Times New Roman" w:cs="Times New Roman"/>
                <w:sz w:val="24"/>
                <w:szCs w:val="24"/>
              </w:rPr>
            </w:pPr>
            <w:r>
              <w:rPr>
                <w:rFonts w:ascii="Times New Roman" w:hAnsi="Times New Roman" w:cs="Times New Roman"/>
                <w:sz w:val="24"/>
                <w:szCs w:val="24"/>
              </w:rPr>
              <w:t>Total assessment</w:t>
            </w:r>
          </w:p>
        </w:tc>
        <w:tc>
          <w:tcPr>
            <w:tcW w:w="1547" w:type="dxa"/>
          </w:tcPr>
          <w:p w:rsidR="00E80555" w:rsidRPr="00E04C82" w:rsidRDefault="00E80555" w:rsidP="00B46AE2">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4" w:type="dxa"/>
          </w:tcPr>
          <w:p w:rsidR="00E80555" w:rsidRPr="00E04C82" w:rsidRDefault="00E80555" w:rsidP="00B46AE2">
            <w:pPr>
              <w:spacing w:line="276" w:lineRule="auto"/>
              <w:rPr>
                <w:rFonts w:ascii="Times New Roman" w:hAnsi="Times New Roman" w:cs="Times New Roman"/>
                <w:sz w:val="24"/>
                <w:szCs w:val="24"/>
              </w:rPr>
            </w:pPr>
          </w:p>
        </w:tc>
        <w:tc>
          <w:tcPr>
            <w:tcW w:w="1550" w:type="dxa"/>
          </w:tcPr>
          <w:p w:rsidR="00E80555" w:rsidRPr="00E04C82" w:rsidRDefault="00E80555" w:rsidP="00B46AE2">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255"/>
        <w:gridCol w:w="8095"/>
      </w:tblGrid>
      <w:tr w:rsidR="00E80555" w:rsidTr="00B46AE2">
        <w:tc>
          <w:tcPr>
            <w:tcW w:w="9350" w:type="dxa"/>
            <w:gridSpan w:val="2"/>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Delivery Plan (Weekly Syllabus)</w:t>
            </w:r>
          </w:p>
        </w:tc>
      </w:tr>
      <w:tr w:rsidR="00E80555" w:rsidTr="00B46AE2">
        <w:tc>
          <w:tcPr>
            <w:tcW w:w="1255" w:type="dxa"/>
          </w:tcPr>
          <w:p w:rsidR="00E80555" w:rsidRPr="00A77ACA" w:rsidRDefault="00E80555" w:rsidP="00B46AE2">
            <w:pPr>
              <w:spacing w:line="276" w:lineRule="auto"/>
              <w:rPr>
                <w:rFonts w:ascii="Times New Roman" w:hAnsi="Times New Roman" w:cs="Times New Roman"/>
                <w:sz w:val="24"/>
                <w:szCs w:val="24"/>
              </w:rPr>
            </w:pPr>
          </w:p>
        </w:tc>
        <w:tc>
          <w:tcPr>
            <w:tcW w:w="809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Materials Covered</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w:t>
            </w:r>
          </w:p>
        </w:tc>
        <w:tc>
          <w:tcPr>
            <w:tcW w:w="8095" w:type="dxa"/>
          </w:tcPr>
          <w:p w:rsidR="00E80555" w:rsidRDefault="00E80555" w:rsidP="00B46AE2">
            <w:pPr>
              <w:rPr>
                <w:sz w:val="24"/>
                <w:szCs w:val="24"/>
              </w:rPr>
            </w:pPr>
            <w:r>
              <w:rPr>
                <w:sz w:val="24"/>
                <w:szCs w:val="24"/>
              </w:rPr>
              <w:t>Fitting workshop</w:t>
            </w:r>
          </w:p>
          <w:p w:rsidR="00E80555" w:rsidRPr="008D1112" w:rsidRDefault="00E80555" w:rsidP="00B46AE2">
            <w:pPr>
              <w:rPr>
                <w:sz w:val="24"/>
                <w:szCs w:val="24"/>
              </w:rPr>
            </w:pPr>
            <w:r w:rsidRPr="008D1112">
              <w:rPr>
                <w:sz w:val="24"/>
                <w:szCs w:val="24"/>
              </w:rPr>
              <w:t>Occupational safety and its importance in filing workshops</w:t>
            </w:r>
          </w:p>
          <w:p w:rsidR="00E80555" w:rsidRPr="008D1112" w:rsidRDefault="00E80555" w:rsidP="00B46AE2">
            <w:pPr>
              <w:rPr>
                <w:sz w:val="24"/>
                <w:szCs w:val="24"/>
              </w:rPr>
            </w:pPr>
            <w:r>
              <w:rPr>
                <w:sz w:val="24"/>
                <w:szCs w:val="24"/>
              </w:rPr>
              <w:t>-</w:t>
            </w:r>
            <w:r w:rsidRPr="008D1112">
              <w:rPr>
                <w:sz w:val="24"/>
                <w:szCs w:val="24"/>
              </w:rPr>
              <w:t>An introduction to the basics of filing</w:t>
            </w:r>
          </w:p>
          <w:p w:rsidR="00E80555" w:rsidRPr="008D1112" w:rsidRDefault="00E80555" w:rsidP="00B46AE2">
            <w:pPr>
              <w:rPr>
                <w:sz w:val="24"/>
                <w:szCs w:val="24"/>
                <w:rtl/>
              </w:rPr>
            </w:pPr>
            <w:r>
              <w:rPr>
                <w:sz w:val="24"/>
                <w:szCs w:val="24"/>
              </w:rPr>
              <w:t>-</w:t>
            </w:r>
            <w:r w:rsidRPr="008D1112">
              <w:rPr>
                <w:sz w:val="24"/>
                <w:szCs w:val="24"/>
              </w:rPr>
              <w:t>Pen holder exercise “preparation and preparation”</w:t>
            </w:r>
            <w:r>
              <w:rPr>
                <w:sz w:val="24"/>
                <w:szCs w:val="24"/>
              </w:rPr>
              <w:t xml:space="preserve">                          </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2</w:t>
            </w:r>
          </w:p>
        </w:tc>
        <w:tc>
          <w:tcPr>
            <w:tcW w:w="8095" w:type="dxa"/>
          </w:tcPr>
          <w:p w:rsidR="00E80555" w:rsidRDefault="00E80555" w:rsidP="00B46AE2">
            <w:pPr>
              <w:rPr>
                <w:sz w:val="24"/>
                <w:szCs w:val="24"/>
              </w:rPr>
            </w:pPr>
            <w:r>
              <w:rPr>
                <w:sz w:val="24"/>
                <w:szCs w:val="24"/>
              </w:rPr>
              <w:t>Fitting workshop</w:t>
            </w:r>
          </w:p>
          <w:p w:rsidR="00E80555" w:rsidRPr="0009573E" w:rsidRDefault="00E80555" w:rsidP="00B46AE2">
            <w:pPr>
              <w:rPr>
                <w:sz w:val="24"/>
                <w:szCs w:val="24"/>
                <w:rtl/>
              </w:rPr>
            </w:pPr>
            <w:r w:rsidRPr="0009573E">
              <w:rPr>
                <w:sz w:val="24"/>
                <w:szCs w:val="24"/>
              </w:rPr>
              <w:t xml:space="preserve">Pencil holder </w:t>
            </w:r>
            <w:r>
              <w:rPr>
                <w:sz w:val="24"/>
                <w:szCs w:val="24"/>
              </w:rPr>
              <w:t>exercises</w:t>
            </w:r>
            <w:r w:rsidRPr="0009573E">
              <w:rPr>
                <w:sz w:val="24"/>
                <w:szCs w:val="24"/>
              </w:rPr>
              <w:t xml:space="preserve"> finishing and assembling</w:t>
            </w:r>
            <w:r>
              <w:rPr>
                <w:sz w:val="24"/>
                <w:szCs w:val="24"/>
              </w:rPr>
              <w:t>.</w:t>
            </w:r>
            <w:r w:rsidRPr="0009573E">
              <w:rPr>
                <w:sz w:val="24"/>
                <w:szCs w:val="24"/>
              </w:rPr>
              <w:t xml:space="preserve">              </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3</w:t>
            </w:r>
          </w:p>
        </w:tc>
        <w:tc>
          <w:tcPr>
            <w:tcW w:w="8095" w:type="dxa"/>
          </w:tcPr>
          <w:p w:rsidR="00E80555" w:rsidRDefault="00E80555" w:rsidP="00B46AE2">
            <w:pPr>
              <w:rPr>
                <w:sz w:val="24"/>
                <w:szCs w:val="24"/>
              </w:rPr>
            </w:pPr>
            <w:r>
              <w:rPr>
                <w:sz w:val="24"/>
                <w:szCs w:val="24"/>
              </w:rPr>
              <w:t>Fitting</w:t>
            </w:r>
            <w:r w:rsidRPr="00195150">
              <w:rPr>
                <w:sz w:val="24"/>
                <w:szCs w:val="24"/>
              </w:rPr>
              <w:t xml:space="preserve"> workshop</w:t>
            </w:r>
          </w:p>
          <w:p w:rsidR="00E80555" w:rsidRPr="00897FC6" w:rsidRDefault="00E80555" w:rsidP="00B46AE2">
            <w:pPr>
              <w:rPr>
                <w:sz w:val="24"/>
                <w:szCs w:val="24"/>
              </w:rPr>
            </w:pPr>
            <w:r w:rsidRPr="00897FC6">
              <w:rPr>
                <w:sz w:val="24"/>
                <w:szCs w:val="24"/>
              </w:rPr>
              <w:t xml:space="preserve">-The catcher exercise.  </w:t>
            </w:r>
          </w:p>
          <w:p w:rsidR="00E80555" w:rsidRPr="00897FC6" w:rsidRDefault="00E80555" w:rsidP="00B46AE2">
            <w:pPr>
              <w:rPr>
                <w:sz w:val="24"/>
                <w:szCs w:val="24"/>
              </w:rPr>
            </w:pPr>
            <w:r w:rsidRPr="00897FC6">
              <w:rPr>
                <w:sz w:val="24"/>
                <w:szCs w:val="24"/>
              </w:rPr>
              <w:t>- Clamping exercise.</w:t>
            </w:r>
          </w:p>
          <w:p w:rsidR="00E80555" w:rsidRPr="00897FC6" w:rsidRDefault="00E80555" w:rsidP="00B46AE2">
            <w:pPr>
              <w:rPr>
                <w:sz w:val="24"/>
                <w:szCs w:val="24"/>
                <w:rtl/>
              </w:rPr>
            </w:pPr>
            <w:r w:rsidRPr="00897FC6">
              <w:rPr>
                <w:sz w:val="24"/>
                <w:szCs w:val="24"/>
              </w:rPr>
              <w:t>Written exam in practical exercises.</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sidRPr="00A77ACA">
              <w:rPr>
                <w:rFonts w:ascii="Times New Roman" w:hAnsi="Times New Roman" w:cs="Times New Roman"/>
                <w:sz w:val="24"/>
                <w:szCs w:val="24"/>
              </w:rPr>
              <w:t xml:space="preserve">Week </w:t>
            </w:r>
            <w:r w:rsidR="00274D8A">
              <w:rPr>
                <w:rFonts w:ascii="Times New Roman" w:hAnsi="Times New Roman" w:cs="Times New Roman" w:hint="cs"/>
                <w:sz w:val="24"/>
                <w:szCs w:val="24"/>
                <w:rtl/>
              </w:rPr>
              <w:t>4</w:t>
            </w:r>
          </w:p>
        </w:tc>
        <w:tc>
          <w:tcPr>
            <w:tcW w:w="8095" w:type="dxa"/>
          </w:tcPr>
          <w:p w:rsidR="00E80555" w:rsidRPr="00195150" w:rsidRDefault="00E80555" w:rsidP="00B46AE2">
            <w:pPr>
              <w:rPr>
                <w:sz w:val="24"/>
                <w:szCs w:val="24"/>
              </w:rPr>
            </w:pPr>
            <w:r w:rsidRPr="00195150">
              <w:rPr>
                <w:sz w:val="24"/>
                <w:szCs w:val="24"/>
              </w:rPr>
              <w:t>Carpentry workshop</w:t>
            </w:r>
          </w:p>
          <w:p w:rsidR="00E80555" w:rsidRPr="00897FC6" w:rsidRDefault="00E80555" w:rsidP="00B46AE2">
            <w:pPr>
              <w:rPr>
                <w:sz w:val="24"/>
                <w:szCs w:val="24"/>
              </w:rPr>
            </w:pPr>
            <w:r w:rsidRPr="00897FC6">
              <w:rPr>
                <w:sz w:val="24"/>
                <w:szCs w:val="24"/>
              </w:rPr>
              <w:t>-Occupational safety and its importance in carpentry workshops.</w:t>
            </w:r>
          </w:p>
          <w:p w:rsidR="00E80555" w:rsidRPr="00897FC6" w:rsidRDefault="00E80555" w:rsidP="00B46AE2">
            <w:pPr>
              <w:rPr>
                <w:sz w:val="24"/>
                <w:szCs w:val="24"/>
              </w:rPr>
            </w:pPr>
            <w:r w:rsidRPr="00897FC6">
              <w:rPr>
                <w:sz w:val="24"/>
                <w:szCs w:val="24"/>
              </w:rPr>
              <w:t>- An introduction to carpentry, its types, types of wood, tools used, and preparation Preparing the tools used</w:t>
            </w:r>
          </w:p>
          <w:p w:rsidR="00E80555" w:rsidRPr="00897FC6" w:rsidRDefault="00E80555" w:rsidP="00B46AE2">
            <w:pPr>
              <w:rPr>
                <w:sz w:val="24"/>
                <w:szCs w:val="24"/>
                <w:rtl/>
              </w:rPr>
            </w:pPr>
            <w:r w:rsidRPr="00897FC6">
              <w:rPr>
                <w:sz w:val="24"/>
                <w:szCs w:val="24"/>
              </w:rPr>
              <w:lastRenderedPageBreak/>
              <w:t>Face modification exercise using the reindeer</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Week </w:t>
            </w:r>
            <w:r w:rsidR="00274D8A">
              <w:rPr>
                <w:rFonts w:ascii="Times New Roman" w:hAnsi="Times New Roman" w:cs="Times New Roman" w:hint="cs"/>
                <w:sz w:val="24"/>
                <w:szCs w:val="24"/>
                <w:rtl/>
              </w:rPr>
              <w:t>5</w:t>
            </w:r>
          </w:p>
        </w:tc>
        <w:tc>
          <w:tcPr>
            <w:tcW w:w="8095" w:type="dxa"/>
          </w:tcPr>
          <w:p w:rsidR="00E80555" w:rsidRPr="00195150" w:rsidRDefault="00E80555" w:rsidP="00B46AE2">
            <w:pPr>
              <w:rPr>
                <w:sz w:val="24"/>
                <w:szCs w:val="24"/>
              </w:rPr>
            </w:pPr>
            <w:r w:rsidRPr="00195150">
              <w:rPr>
                <w:sz w:val="24"/>
                <w:szCs w:val="24"/>
              </w:rPr>
              <w:t>Carpentry workshop</w:t>
            </w:r>
          </w:p>
          <w:p w:rsidR="00E80555" w:rsidRPr="00897FC6" w:rsidRDefault="00E80555" w:rsidP="00B46AE2">
            <w:pPr>
              <w:rPr>
                <w:sz w:val="24"/>
                <w:szCs w:val="24"/>
                <w:rtl/>
              </w:rPr>
            </w:pPr>
            <w:r w:rsidRPr="00897FC6">
              <w:rPr>
                <w:sz w:val="24"/>
                <w:szCs w:val="24"/>
              </w:rPr>
              <w:t>Garden fence work and how to connect its parts, the eight-star exercise</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6</w:t>
            </w:r>
          </w:p>
        </w:tc>
        <w:tc>
          <w:tcPr>
            <w:tcW w:w="8095" w:type="dxa"/>
          </w:tcPr>
          <w:p w:rsidR="00E80555" w:rsidRPr="008D1112" w:rsidRDefault="00E80555" w:rsidP="00B46AE2">
            <w:pPr>
              <w:rPr>
                <w:sz w:val="24"/>
                <w:szCs w:val="24"/>
              </w:rPr>
            </w:pPr>
            <w:r w:rsidRPr="008D1112">
              <w:rPr>
                <w:sz w:val="24"/>
                <w:szCs w:val="24"/>
              </w:rPr>
              <w:t>Carpentry workshop</w:t>
            </w:r>
          </w:p>
          <w:p w:rsidR="00E80555" w:rsidRPr="008D1112" w:rsidRDefault="00E80555" w:rsidP="00B46AE2">
            <w:pPr>
              <w:rPr>
                <w:sz w:val="24"/>
                <w:szCs w:val="24"/>
              </w:rPr>
            </w:pPr>
            <w:r w:rsidRPr="008D1112">
              <w:rPr>
                <w:sz w:val="24"/>
                <w:szCs w:val="24"/>
              </w:rPr>
              <w:t>- Wood smoothing exercise using smoothing paper</w:t>
            </w:r>
          </w:p>
          <w:p w:rsidR="00E80555" w:rsidRPr="008D1112" w:rsidRDefault="00E80555" w:rsidP="00B46AE2">
            <w:pPr>
              <w:rPr>
                <w:sz w:val="24"/>
                <w:szCs w:val="24"/>
              </w:rPr>
            </w:pPr>
            <w:r w:rsidRPr="008D1112">
              <w:rPr>
                <w:sz w:val="24"/>
                <w:szCs w:val="24"/>
              </w:rPr>
              <w:t>- Wood dyeing exercise in three stages</w:t>
            </w:r>
          </w:p>
          <w:p w:rsidR="00E80555" w:rsidRPr="008D1112" w:rsidRDefault="00E80555" w:rsidP="00B46AE2">
            <w:pPr>
              <w:rPr>
                <w:sz w:val="24"/>
                <w:szCs w:val="24"/>
              </w:rPr>
            </w:pPr>
            <w:r w:rsidRPr="008D1112">
              <w:rPr>
                <w:sz w:val="24"/>
                <w:szCs w:val="24"/>
              </w:rPr>
              <w:t>Final smoothing and varnishing exercise</w:t>
            </w:r>
          </w:p>
          <w:p w:rsidR="00E80555" w:rsidRPr="008D1112" w:rsidRDefault="00E80555" w:rsidP="00B46AE2">
            <w:pPr>
              <w:rPr>
                <w:sz w:val="24"/>
                <w:szCs w:val="24"/>
                <w:rtl/>
              </w:rPr>
            </w:pPr>
            <w:r w:rsidRPr="008D1112">
              <w:rPr>
                <w:sz w:val="24"/>
                <w:szCs w:val="24"/>
              </w:rPr>
              <w:t>Written exam in practical exercises</w:t>
            </w:r>
            <w:r>
              <w:rPr>
                <w:sz w:val="24"/>
                <w:szCs w:val="24"/>
              </w:rPr>
              <w:t xml:space="preserve">                                                                                                     </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7</w:t>
            </w:r>
          </w:p>
        </w:tc>
        <w:tc>
          <w:tcPr>
            <w:tcW w:w="8095" w:type="dxa"/>
          </w:tcPr>
          <w:p w:rsidR="00E80555" w:rsidRDefault="00E80555" w:rsidP="00B46AE2">
            <w:pPr>
              <w:rPr>
                <w:sz w:val="24"/>
                <w:szCs w:val="24"/>
              </w:rPr>
            </w:pPr>
          </w:p>
          <w:p w:rsidR="00E80555" w:rsidRPr="007C2233" w:rsidRDefault="00E80555" w:rsidP="00B46AE2">
            <w:pPr>
              <w:rPr>
                <w:sz w:val="24"/>
                <w:szCs w:val="24"/>
              </w:rPr>
            </w:pPr>
            <w:r w:rsidRPr="00897FC6">
              <w:rPr>
                <w:sz w:val="24"/>
                <w:szCs w:val="24"/>
              </w:rPr>
              <w:t xml:space="preserve">The tinsmith </w:t>
            </w:r>
            <w:r w:rsidRPr="007C2233">
              <w:rPr>
                <w:sz w:val="24"/>
                <w:szCs w:val="24"/>
              </w:rPr>
              <w:t>workshop</w:t>
            </w:r>
          </w:p>
          <w:p w:rsidR="00E80555" w:rsidRPr="007C2233" w:rsidRDefault="00E80555" w:rsidP="00B46AE2">
            <w:pPr>
              <w:rPr>
                <w:sz w:val="24"/>
                <w:szCs w:val="24"/>
              </w:rPr>
            </w:pPr>
            <w:r>
              <w:t xml:space="preserve"> </w:t>
            </w:r>
            <w:r w:rsidRPr="007C2233">
              <w:rPr>
                <w:sz w:val="24"/>
                <w:szCs w:val="24"/>
              </w:rPr>
              <w:t>Occupational safety and its importance in plumbing workshops</w:t>
            </w:r>
          </w:p>
          <w:p w:rsidR="00E80555" w:rsidRPr="007C2233" w:rsidRDefault="00E80555" w:rsidP="00B46AE2">
            <w:pPr>
              <w:rPr>
                <w:sz w:val="24"/>
                <w:szCs w:val="24"/>
              </w:rPr>
            </w:pPr>
            <w:r w:rsidRPr="007C2233">
              <w:rPr>
                <w:sz w:val="24"/>
                <w:szCs w:val="24"/>
              </w:rPr>
              <w:t>An introduction to plumbing, its tools, and plumbing stages</w:t>
            </w:r>
          </w:p>
          <w:p w:rsidR="00E80555" w:rsidRPr="00572566" w:rsidRDefault="00E80555" w:rsidP="00B46AE2">
            <w:pPr>
              <w:rPr>
                <w:sz w:val="24"/>
                <w:szCs w:val="24"/>
                <w:rtl/>
              </w:rPr>
            </w:pPr>
            <w:r w:rsidRPr="007C2233">
              <w:rPr>
                <w:sz w:val="24"/>
                <w:szCs w:val="24"/>
              </w:rPr>
              <w:t>Planning and marking exercise on metal plates</w:t>
            </w:r>
          </w:p>
          <w:p w:rsidR="00E80555" w:rsidRPr="008B02ED" w:rsidRDefault="00E80555" w:rsidP="00B46AE2">
            <w:pPr>
              <w:pStyle w:val="ListParagraph"/>
              <w:ind w:left="3053"/>
              <w:rPr>
                <w:sz w:val="24"/>
                <w:szCs w:val="24"/>
                <w:rtl/>
              </w:rPr>
            </w:pP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8</w:t>
            </w:r>
          </w:p>
        </w:tc>
        <w:tc>
          <w:tcPr>
            <w:tcW w:w="8095" w:type="dxa"/>
          </w:tcPr>
          <w:p w:rsidR="00E80555" w:rsidRPr="00677982" w:rsidRDefault="00E80555" w:rsidP="00B46AE2">
            <w:pPr>
              <w:rPr>
                <w:sz w:val="24"/>
                <w:szCs w:val="24"/>
              </w:rPr>
            </w:pPr>
            <w:r w:rsidRPr="007C2233">
              <w:rPr>
                <w:sz w:val="24"/>
                <w:szCs w:val="24"/>
              </w:rPr>
              <w:t>The</w:t>
            </w:r>
            <w:r w:rsidRPr="007C2233">
              <w:rPr>
                <w:color w:val="FF0000"/>
                <w:sz w:val="24"/>
                <w:szCs w:val="24"/>
              </w:rPr>
              <w:t xml:space="preserve"> </w:t>
            </w:r>
            <w:r w:rsidRPr="00897FC6">
              <w:rPr>
                <w:sz w:val="24"/>
                <w:szCs w:val="24"/>
              </w:rPr>
              <w:t>tinsmith</w:t>
            </w:r>
            <w:r w:rsidRPr="007C2233">
              <w:rPr>
                <w:color w:val="FF0000"/>
                <w:sz w:val="24"/>
                <w:szCs w:val="24"/>
              </w:rPr>
              <w:t xml:space="preserve"> </w:t>
            </w:r>
            <w:r w:rsidRPr="007C2233">
              <w:rPr>
                <w:sz w:val="24"/>
                <w:szCs w:val="24"/>
              </w:rPr>
              <w:t>workshop</w:t>
            </w:r>
          </w:p>
          <w:p w:rsidR="00E80555" w:rsidRPr="00897FC6" w:rsidRDefault="00E80555" w:rsidP="00B46AE2">
            <w:pPr>
              <w:rPr>
                <w:sz w:val="24"/>
                <w:szCs w:val="24"/>
              </w:rPr>
            </w:pPr>
            <w:r w:rsidRPr="00897FC6">
              <w:rPr>
                <w:sz w:val="24"/>
                <w:szCs w:val="24"/>
              </w:rPr>
              <w:t>Geometric shapes</w:t>
            </w:r>
          </w:p>
          <w:p w:rsidR="00E80555" w:rsidRPr="00897FC6" w:rsidRDefault="00E80555" w:rsidP="00B46AE2">
            <w:pPr>
              <w:rPr>
                <w:sz w:val="24"/>
                <w:szCs w:val="24"/>
              </w:rPr>
            </w:pPr>
            <w:r w:rsidRPr="00897FC6">
              <w:rPr>
                <w:sz w:val="24"/>
                <w:szCs w:val="24"/>
              </w:rPr>
              <w:t>Types of individuals and methods of individuals</w:t>
            </w:r>
          </w:p>
          <w:p w:rsidR="00E80555" w:rsidRPr="00897FC6" w:rsidRDefault="00E80555" w:rsidP="00B46AE2">
            <w:pPr>
              <w:rPr>
                <w:sz w:val="24"/>
                <w:szCs w:val="24"/>
                <w:rtl/>
              </w:rPr>
            </w:pPr>
            <w:r w:rsidRPr="00897FC6">
              <w:rPr>
                <w:sz w:val="24"/>
                <w:szCs w:val="24"/>
              </w:rPr>
              <w:t>Geometric shape individuals exercise on a metal board</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9</w:t>
            </w:r>
          </w:p>
        </w:tc>
        <w:tc>
          <w:tcPr>
            <w:tcW w:w="8095" w:type="dxa"/>
          </w:tcPr>
          <w:p w:rsidR="00E80555" w:rsidRPr="007C2233" w:rsidRDefault="00E80555" w:rsidP="00B46AE2">
            <w:pPr>
              <w:rPr>
                <w:sz w:val="24"/>
                <w:szCs w:val="24"/>
              </w:rPr>
            </w:pPr>
            <w:r w:rsidRPr="007C2233">
              <w:rPr>
                <w:sz w:val="24"/>
                <w:szCs w:val="24"/>
              </w:rPr>
              <w:t>The</w:t>
            </w:r>
            <w:r w:rsidRPr="007C2233">
              <w:rPr>
                <w:color w:val="FF0000"/>
                <w:sz w:val="24"/>
                <w:szCs w:val="24"/>
              </w:rPr>
              <w:t xml:space="preserve"> </w:t>
            </w:r>
            <w:r w:rsidRPr="00B46AE2">
              <w:rPr>
                <w:sz w:val="24"/>
                <w:szCs w:val="24"/>
              </w:rPr>
              <w:t>tinsmith</w:t>
            </w:r>
            <w:r w:rsidRPr="007C2233">
              <w:rPr>
                <w:color w:val="FF0000"/>
                <w:sz w:val="24"/>
                <w:szCs w:val="24"/>
              </w:rPr>
              <w:t xml:space="preserve"> </w:t>
            </w:r>
            <w:r w:rsidRPr="007C2233">
              <w:rPr>
                <w:sz w:val="24"/>
                <w:szCs w:val="24"/>
              </w:rPr>
              <w:t>workshop</w:t>
            </w:r>
          </w:p>
          <w:p w:rsidR="00E80555" w:rsidRPr="007C2233" w:rsidRDefault="00E80555" w:rsidP="00B46AE2">
            <w:pPr>
              <w:rPr>
                <w:sz w:val="24"/>
                <w:szCs w:val="24"/>
              </w:rPr>
            </w:pPr>
            <w:r w:rsidRPr="007C2233">
              <w:rPr>
                <w:sz w:val="24"/>
                <w:szCs w:val="24"/>
              </w:rPr>
              <w:t>Cone members exercise</w:t>
            </w:r>
          </w:p>
          <w:p w:rsidR="00E80555" w:rsidRPr="007C2233" w:rsidRDefault="00E80555" w:rsidP="00B46AE2">
            <w:pPr>
              <w:rPr>
                <w:sz w:val="24"/>
                <w:szCs w:val="24"/>
              </w:rPr>
            </w:pPr>
            <w:r w:rsidRPr="007C2233">
              <w:rPr>
                <w:sz w:val="24"/>
                <w:szCs w:val="24"/>
              </w:rPr>
              <w:t>- Exercise of cylinders with an oblique cut</w:t>
            </w:r>
          </w:p>
          <w:p w:rsidR="00E80555" w:rsidRPr="007C2233" w:rsidRDefault="00E80555" w:rsidP="00B46AE2">
            <w:pPr>
              <w:rPr>
                <w:sz w:val="24"/>
                <w:szCs w:val="24"/>
              </w:rPr>
            </w:pPr>
            <w:r w:rsidRPr="007C2233">
              <w:rPr>
                <w:sz w:val="24"/>
                <w:szCs w:val="24"/>
              </w:rPr>
              <w:t>Roll forming operations</w:t>
            </w:r>
          </w:p>
          <w:p w:rsidR="00E80555" w:rsidRPr="007C2233" w:rsidRDefault="00E80555" w:rsidP="00B46AE2">
            <w:pPr>
              <w:rPr>
                <w:sz w:val="24"/>
                <w:szCs w:val="24"/>
              </w:rPr>
            </w:pPr>
            <w:r w:rsidRPr="007C2233">
              <w:rPr>
                <w:sz w:val="24"/>
                <w:szCs w:val="24"/>
              </w:rPr>
              <w:t>Connection without the use of an intermediary</w:t>
            </w:r>
          </w:p>
          <w:p w:rsidR="00E80555" w:rsidRPr="007C2233" w:rsidRDefault="00E80555" w:rsidP="00B46AE2">
            <w:pPr>
              <w:rPr>
                <w:sz w:val="24"/>
                <w:szCs w:val="24"/>
                <w:rtl/>
              </w:rPr>
            </w:pPr>
            <w:r w:rsidRPr="007C2233">
              <w:rPr>
                <w:sz w:val="24"/>
                <w:szCs w:val="24"/>
              </w:rPr>
              <w:t>Written exam in practical exercises</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10</w:t>
            </w:r>
          </w:p>
        </w:tc>
        <w:tc>
          <w:tcPr>
            <w:tcW w:w="8095" w:type="dxa"/>
          </w:tcPr>
          <w:p w:rsidR="00E80555" w:rsidRPr="00677982" w:rsidRDefault="00E80555" w:rsidP="00B46AE2">
            <w:pPr>
              <w:rPr>
                <w:sz w:val="24"/>
                <w:szCs w:val="24"/>
              </w:rPr>
            </w:pPr>
            <w:r w:rsidRPr="00677982">
              <w:rPr>
                <w:sz w:val="24"/>
                <w:szCs w:val="24"/>
              </w:rPr>
              <w:t>Electric Workshop</w:t>
            </w:r>
          </w:p>
          <w:p w:rsidR="00E80555" w:rsidRPr="00897FC6" w:rsidRDefault="00E80555" w:rsidP="00B46AE2">
            <w:pPr>
              <w:rPr>
                <w:sz w:val="24"/>
                <w:szCs w:val="24"/>
              </w:rPr>
            </w:pPr>
            <w:r w:rsidRPr="00897FC6">
              <w:rPr>
                <w:sz w:val="24"/>
                <w:szCs w:val="24"/>
              </w:rPr>
              <w:t>Occupational Safety and its importance in electrical workshops</w:t>
            </w:r>
          </w:p>
          <w:p w:rsidR="00E80555" w:rsidRPr="00897FC6" w:rsidRDefault="00E80555" w:rsidP="00B46AE2">
            <w:pPr>
              <w:rPr>
                <w:sz w:val="24"/>
                <w:szCs w:val="24"/>
              </w:rPr>
            </w:pPr>
            <w:r w:rsidRPr="00897FC6">
              <w:rPr>
                <w:sz w:val="24"/>
                <w:szCs w:val="24"/>
              </w:rPr>
              <w:t>An introduction to the basics of electrical installations</w:t>
            </w:r>
          </w:p>
          <w:p w:rsidR="00E80555" w:rsidRPr="00897FC6" w:rsidRDefault="00E80555" w:rsidP="00B46AE2">
            <w:pPr>
              <w:rPr>
                <w:sz w:val="24"/>
                <w:szCs w:val="24"/>
              </w:rPr>
            </w:pPr>
            <w:r w:rsidRPr="00897FC6">
              <w:rPr>
                <w:sz w:val="24"/>
                <w:szCs w:val="24"/>
              </w:rPr>
              <w:t>- Linking a simple circuit consisting of a lamp to the control of a single-way switch.</w:t>
            </w:r>
          </w:p>
          <w:p w:rsidR="00E80555" w:rsidRPr="00897FC6" w:rsidRDefault="00E80555" w:rsidP="00B46AE2">
            <w:pPr>
              <w:rPr>
                <w:sz w:val="24"/>
                <w:szCs w:val="24"/>
              </w:rPr>
            </w:pPr>
            <w:r w:rsidRPr="00897FC6">
              <w:rPr>
                <w:sz w:val="24"/>
                <w:szCs w:val="24"/>
              </w:rPr>
              <w:t>Connect two lamps in series with one-way switch control.</w:t>
            </w:r>
          </w:p>
          <w:p w:rsidR="00E80555" w:rsidRPr="00897FC6" w:rsidRDefault="00E80555" w:rsidP="00B46AE2">
            <w:pPr>
              <w:rPr>
                <w:sz w:val="24"/>
                <w:szCs w:val="24"/>
              </w:rPr>
            </w:pPr>
            <w:r w:rsidRPr="00897FC6">
              <w:rPr>
                <w:sz w:val="24"/>
                <w:szCs w:val="24"/>
              </w:rPr>
              <w:t>Connecting two lamps in parallel with the control of a single road switch.</w:t>
            </w:r>
          </w:p>
          <w:p w:rsidR="00E80555" w:rsidRPr="00897FC6" w:rsidRDefault="00E80555" w:rsidP="00B46AE2">
            <w:pPr>
              <w:rPr>
                <w:sz w:val="24"/>
                <w:szCs w:val="24"/>
                <w:rtl/>
              </w:rPr>
            </w:pPr>
            <w:r w:rsidRPr="00897FC6">
              <w:rPr>
                <w:sz w:val="24"/>
                <w:szCs w:val="24"/>
              </w:rPr>
              <w:t>Connect two lights with one-way dual switch control.</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11</w:t>
            </w:r>
          </w:p>
        </w:tc>
        <w:tc>
          <w:tcPr>
            <w:tcW w:w="8095" w:type="dxa"/>
          </w:tcPr>
          <w:p w:rsidR="00E80555" w:rsidRPr="00677982" w:rsidRDefault="00E80555" w:rsidP="00B46AE2">
            <w:pPr>
              <w:rPr>
                <w:sz w:val="24"/>
                <w:szCs w:val="24"/>
              </w:rPr>
            </w:pPr>
            <w:r w:rsidRPr="00677982">
              <w:rPr>
                <w:sz w:val="24"/>
                <w:szCs w:val="24"/>
              </w:rPr>
              <w:t>electric Workshop</w:t>
            </w:r>
          </w:p>
          <w:p w:rsidR="00E80555" w:rsidRPr="00897FC6" w:rsidRDefault="00E80555" w:rsidP="00B46AE2">
            <w:pPr>
              <w:rPr>
                <w:sz w:val="24"/>
                <w:szCs w:val="24"/>
              </w:rPr>
            </w:pPr>
            <w:r w:rsidRPr="00897FC6">
              <w:rPr>
                <w:sz w:val="24"/>
                <w:szCs w:val="24"/>
              </w:rPr>
              <w:t>Connect a fluorescent lamp circuit to a one-way switch control</w:t>
            </w:r>
          </w:p>
          <w:p w:rsidR="00E80555" w:rsidRPr="00897FC6" w:rsidRDefault="00E80555" w:rsidP="00B46AE2">
            <w:pPr>
              <w:rPr>
                <w:sz w:val="24"/>
                <w:szCs w:val="24"/>
              </w:rPr>
            </w:pPr>
            <w:r w:rsidRPr="00897FC6">
              <w:rPr>
                <w:sz w:val="24"/>
                <w:szCs w:val="24"/>
              </w:rPr>
              <w:t>Connecting an electric supply socket circuit to the control of a separate or combined one-way switch</w:t>
            </w:r>
          </w:p>
          <w:p w:rsidR="00E80555" w:rsidRPr="00897FC6" w:rsidRDefault="00E80555" w:rsidP="00B46AE2">
            <w:pPr>
              <w:rPr>
                <w:sz w:val="24"/>
                <w:szCs w:val="24"/>
                <w:rtl/>
              </w:rPr>
            </w:pPr>
            <w:r w:rsidRPr="00897FC6">
              <w:rPr>
                <w:sz w:val="24"/>
                <w:szCs w:val="24"/>
              </w:rPr>
              <w:t>Written exam in practical exercises</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12</w:t>
            </w:r>
          </w:p>
        </w:tc>
        <w:tc>
          <w:tcPr>
            <w:tcW w:w="8095" w:type="dxa"/>
          </w:tcPr>
          <w:p w:rsidR="00E80555" w:rsidRPr="00677982" w:rsidRDefault="00E80555" w:rsidP="00B46AE2">
            <w:pPr>
              <w:rPr>
                <w:sz w:val="24"/>
                <w:szCs w:val="24"/>
              </w:rPr>
            </w:pPr>
            <w:r w:rsidRPr="00677982">
              <w:rPr>
                <w:sz w:val="24"/>
                <w:szCs w:val="24"/>
              </w:rPr>
              <w:t>electric Workshop</w:t>
            </w:r>
          </w:p>
          <w:p w:rsidR="00E80555" w:rsidRPr="00897FC6" w:rsidRDefault="00E80555" w:rsidP="00B46AE2">
            <w:pPr>
              <w:rPr>
                <w:sz w:val="24"/>
                <w:szCs w:val="24"/>
              </w:rPr>
            </w:pPr>
            <w:r w:rsidRPr="00897FC6">
              <w:rPr>
                <w:sz w:val="24"/>
                <w:szCs w:val="24"/>
              </w:rPr>
              <w:t>Occupational Safety and its importance in blacksmithing workshops</w:t>
            </w:r>
          </w:p>
          <w:p w:rsidR="00E80555" w:rsidRPr="00897FC6" w:rsidRDefault="00E80555" w:rsidP="00B46AE2">
            <w:pPr>
              <w:rPr>
                <w:sz w:val="24"/>
                <w:szCs w:val="24"/>
              </w:rPr>
            </w:pPr>
            <w:r w:rsidRPr="00897FC6">
              <w:rPr>
                <w:sz w:val="24"/>
                <w:szCs w:val="24"/>
              </w:rPr>
              <w:t>Introduction to the basics of Blacksmithing</w:t>
            </w:r>
          </w:p>
          <w:p w:rsidR="00E80555" w:rsidRPr="00897FC6" w:rsidRDefault="00E80555" w:rsidP="00B46AE2">
            <w:pPr>
              <w:rPr>
                <w:sz w:val="24"/>
                <w:szCs w:val="24"/>
              </w:rPr>
            </w:pPr>
            <w:r w:rsidRPr="00897FC6">
              <w:rPr>
                <w:sz w:val="24"/>
                <w:szCs w:val="24"/>
              </w:rPr>
              <w:t>- Barbell adjustment exercise</w:t>
            </w:r>
          </w:p>
          <w:p w:rsidR="00E80555" w:rsidRPr="00897FC6" w:rsidRDefault="00E80555" w:rsidP="00B46AE2">
            <w:pPr>
              <w:rPr>
                <w:sz w:val="24"/>
                <w:szCs w:val="24"/>
              </w:rPr>
            </w:pPr>
            <w:r w:rsidRPr="00897FC6">
              <w:rPr>
                <w:sz w:val="24"/>
                <w:szCs w:val="24"/>
              </w:rPr>
              <w:t>Eight-star exercise</w:t>
            </w:r>
          </w:p>
          <w:p w:rsidR="00E80555" w:rsidRPr="00897FC6" w:rsidRDefault="00E80555" w:rsidP="00B46AE2">
            <w:pPr>
              <w:rPr>
                <w:sz w:val="24"/>
                <w:szCs w:val="24"/>
              </w:rPr>
            </w:pPr>
            <w:r w:rsidRPr="00897FC6">
              <w:rPr>
                <w:sz w:val="24"/>
                <w:szCs w:val="24"/>
              </w:rPr>
              <w:t>- Exercise forming the number eight in English</w:t>
            </w:r>
          </w:p>
          <w:p w:rsidR="00E80555" w:rsidRPr="00897FC6" w:rsidRDefault="00E80555" w:rsidP="00B46AE2">
            <w:pPr>
              <w:rPr>
                <w:sz w:val="24"/>
                <w:szCs w:val="24"/>
                <w:rtl/>
              </w:rPr>
            </w:pPr>
            <w:r w:rsidRPr="00897FC6">
              <w:rPr>
                <w:sz w:val="24"/>
                <w:szCs w:val="24"/>
              </w:rPr>
              <w:lastRenderedPageBreak/>
              <w:t>Exercise forming the number six in English</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Week </w:t>
            </w:r>
            <w:r w:rsidR="00274D8A">
              <w:rPr>
                <w:rFonts w:ascii="Times New Roman" w:hAnsi="Times New Roman" w:cs="Times New Roman" w:hint="cs"/>
                <w:sz w:val="24"/>
                <w:szCs w:val="24"/>
                <w:rtl/>
              </w:rPr>
              <w:t>13</w:t>
            </w:r>
          </w:p>
        </w:tc>
        <w:tc>
          <w:tcPr>
            <w:tcW w:w="8095" w:type="dxa"/>
          </w:tcPr>
          <w:p w:rsidR="00E80555" w:rsidRPr="00677982" w:rsidRDefault="00E80555" w:rsidP="00B46AE2">
            <w:pPr>
              <w:rPr>
                <w:sz w:val="24"/>
                <w:szCs w:val="24"/>
              </w:rPr>
            </w:pPr>
            <w:r w:rsidRPr="00677982">
              <w:rPr>
                <w:sz w:val="24"/>
                <w:szCs w:val="24"/>
              </w:rPr>
              <w:t>supplementary training curriculum</w:t>
            </w:r>
          </w:p>
          <w:p w:rsidR="00E80555" w:rsidRPr="00897FC6" w:rsidRDefault="00E80555" w:rsidP="00B46AE2">
            <w:pPr>
              <w:rPr>
                <w:sz w:val="24"/>
                <w:szCs w:val="24"/>
              </w:rPr>
            </w:pPr>
            <w:r w:rsidRPr="00897FC6">
              <w:rPr>
                <w:sz w:val="24"/>
                <w:szCs w:val="24"/>
              </w:rPr>
              <w:t>Welding workshop</w:t>
            </w:r>
          </w:p>
          <w:p w:rsidR="00E80555" w:rsidRPr="00897FC6" w:rsidRDefault="00E80555" w:rsidP="00B46AE2">
            <w:pPr>
              <w:rPr>
                <w:sz w:val="24"/>
                <w:szCs w:val="24"/>
              </w:rPr>
            </w:pPr>
            <w:r w:rsidRPr="00897FC6">
              <w:rPr>
                <w:sz w:val="24"/>
                <w:szCs w:val="24"/>
              </w:rPr>
              <w:t>Plumbing workshop</w:t>
            </w:r>
          </w:p>
          <w:p w:rsidR="00E80555" w:rsidRPr="00897FC6" w:rsidRDefault="00E80555" w:rsidP="00B46AE2">
            <w:pPr>
              <w:rPr>
                <w:sz w:val="24"/>
                <w:szCs w:val="24"/>
                <w:rtl/>
              </w:rPr>
            </w:pPr>
            <w:r w:rsidRPr="00897FC6">
              <w:rPr>
                <w:sz w:val="24"/>
                <w:szCs w:val="24"/>
              </w:rPr>
              <w:t>Blacksmith's workshop</w:t>
            </w:r>
          </w:p>
        </w:tc>
      </w:tr>
      <w:tr w:rsidR="00E80555" w:rsidTr="00B46AE2">
        <w:tc>
          <w:tcPr>
            <w:tcW w:w="1255" w:type="dxa"/>
          </w:tcPr>
          <w:p w:rsidR="00E80555" w:rsidRPr="00A77ACA"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14</w:t>
            </w:r>
          </w:p>
        </w:tc>
        <w:tc>
          <w:tcPr>
            <w:tcW w:w="8095" w:type="dxa"/>
          </w:tcPr>
          <w:p w:rsidR="00E80555" w:rsidRPr="007C2233" w:rsidRDefault="00E80555" w:rsidP="00B46AE2">
            <w:pPr>
              <w:rPr>
                <w:sz w:val="24"/>
                <w:szCs w:val="24"/>
              </w:rPr>
            </w:pPr>
            <w:r w:rsidRPr="007C2233">
              <w:rPr>
                <w:sz w:val="24"/>
                <w:szCs w:val="24"/>
              </w:rPr>
              <w:t>supplementary training curriculum</w:t>
            </w:r>
          </w:p>
          <w:p w:rsidR="00E80555" w:rsidRPr="007C2233" w:rsidRDefault="00E80555" w:rsidP="00B46AE2">
            <w:pPr>
              <w:rPr>
                <w:sz w:val="24"/>
                <w:szCs w:val="24"/>
              </w:rPr>
            </w:pPr>
            <w:r>
              <w:rPr>
                <w:sz w:val="24"/>
                <w:szCs w:val="24"/>
              </w:rPr>
              <w:t xml:space="preserve">- Automotive </w:t>
            </w:r>
            <w:r w:rsidRPr="007C2233">
              <w:rPr>
                <w:sz w:val="24"/>
                <w:szCs w:val="24"/>
              </w:rPr>
              <w:t>workshop</w:t>
            </w:r>
          </w:p>
          <w:p w:rsidR="00E80555" w:rsidRPr="007C2233" w:rsidRDefault="00E80555" w:rsidP="00B46AE2">
            <w:pPr>
              <w:rPr>
                <w:sz w:val="24"/>
                <w:szCs w:val="24"/>
              </w:rPr>
            </w:pPr>
            <w:r w:rsidRPr="007C2233">
              <w:rPr>
                <w:sz w:val="24"/>
                <w:szCs w:val="24"/>
              </w:rPr>
              <w:t>- Turning workshop</w:t>
            </w:r>
          </w:p>
          <w:p w:rsidR="00E80555" w:rsidRPr="007C2233" w:rsidRDefault="00E80555" w:rsidP="00B46AE2">
            <w:pPr>
              <w:rPr>
                <w:sz w:val="24"/>
                <w:szCs w:val="24"/>
                <w:rtl/>
              </w:rPr>
            </w:pPr>
            <w:r>
              <w:rPr>
                <w:sz w:val="24"/>
                <w:szCs w:val="24"/>
              </w:rPr>
              <w:t xml:space="preserve">Fitting </w:t>
            </w:r>
            <w:r w:rsidRPr="007C2233">
              <w:rPr>
                <w:sz w:val="24"/>
                <w:szCs w:val="24"/>
              </w:rPr>
              <w:t>workshop</w:t>
            </w:r>
            <w:r>
              <w:rPr>
                <w:sz w:val="24"/>
                <w:szCs w:val="24"/>
              </w:rPr>
              <w:t xml:space="preserve">  </w:t>
            </w:r>
          </w:p>
        </w:tc>
      </w:tr>
      <w:tr w:rsidR="00E80555" w:rsidTr="00B46AE2">
        <w:tc>
          <w:tcPr>
            <w:tcW w:w="1255" w:type="dxa"/>
          </w:tcPr>
          <w:p w:rsidR="00E80555" w:rsidRDefault="00E80555" w:rsidP="00274D8A">
            <w:pPr>
              <w:spacing w:line="276" w:lineRule="auto"/>
              <w:rPr>
                <w:rFonts w:ascii="Times New Roman" w:hAnsi="Times New Roman" w:cs="Times New Roman"/>
                <w:sz w:val="24"/>
                <w:szCs w:val="24"/>
              </w:rPr>
            </w:pPr>
            <w:r>
              <w:rPr>
                <w:rFonts w:ascii="Times New Roman" w:hAnsi="Times New Roman" w:cs="Times New Roman"/>
                <w:sz w:val="24"/>
                <w:szCs w:val="24"/>
              </w:rPr>
              <w:t xml:space="preserve">Week </w:t>
            </w:r>
            <w:r w:rsidR="00274D8A">
              <w:rPr>
                <w:rFonts w:ascii="Times New Roman" w:hAnsi="Times New Roman" w:cs="Times New Roman" w:hint="cs"/>
                <w:sz w:val="24"/>
                <w:szCs w:val="24"/>
                <w:rtl/>
              </w:rPr>
              <w:t>15</w:t>
            </w:r>
          </w:p>
        </w:tc>
        <w:tc>
          <w:tcPr>
            <w:tcW w:w="8095" w:type="dxa"/>
          </w:tcPr>
          <w:p w:rsidR="00E80555" w:rsidRPr="00677982" w:rsidRDefault="00E80555" w:rsidP="00B46AE2">
            <w:pPr>
              <w:rPr>
                <w:sz w:val="24"/>
                <w:szCs w:val="24"/>
              </w:rPr>
            </w:pPr>
            <w:r w:rsidRPr="00677982">
              <w:rPr>
                <w:sz w:val="24"/>
                <w:szCs w:val="24"/>
              </w:rPr>
              <w:t>supplementary training curriculum</w:t>
            </w:r>
          </w:p>
          <w:p w:rsidR="00E80555" w:rsidRPr="00897FC6" w:rsidRDefault="00E80555" w:rsidP="00B46AE2">
            <w:pPr>
              <w:rPr>
                <w:sz w:val="24"/>
                <w:szCs w:val="24"/>
              </w:rPr>
            </w:pPr>
            <w:r w:rsidRPr="00897FC6">
              <w:rPr>
                <w:sz w:val="24"/>
                <w:szCs w:val="24"/>
              </w:rPr>
              <w:t>Carpentry workshop</w:t>
            </w:r>
          </w:p>
          <w:p w:rsidR="00E80555" w:rsidRPr="00897FC6" w:rsidRDefault="00E80555" w:rsidP="00B46AE2">
            <w:pPr>
              <w:rPr>
                <w:sz w:val="24"/>
                <w:szCs w:val="24"/>
              </w:rPr>
            </w:pPr>
            <w:r w:rsidRPr="00897FC6">
              <w:rPr>
                <w:sz w:val="24"/>
                <w:szCs w:val="24"/>
              </w:rPr>
              <w:t>The plumbing workshop</w:t>
            </w:r>
          </w:p>
          <w:p w:rsidR="00E80555" w:rsidRPr="00897FC6" w:rsidRDefault="00E80555" w:rsidP="00B46AE2">
            <w:pPr>
              <w:rPr>
                <w:sz w:val="24"/>
                <w:szCs w:val="24"/>
                <w:rtl/>
              </w:rPr>
            </w:pPr>
            <w:r w:rsidRPr="00897FC6">
              <w:rPr>
                <w:sz w:val="24"/>
                <w:szCs w:val="24"/>
              </w:rPr>
              <w:t>electric Workshop</w:t>
            </w:r>
          </w:p>
        </w:tc>
      </w:tr>
    </w:tbl>
    <w:p w:rsidR="00E80555" w:rsidRDefault="00E80555" w:rsidP="00E80555">
      <w:pPr>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425"/>
        <w:gridCol w:w="4950"/>
        <w:gridCol w:w="1975"/>
      </w:tblGrid>
      <w:tr w:rsidR="00E80555" w:rsidRPr="00A77ACA" w:rsidTr="00B46AE2">
        <w:tc>
          <w:tcPr>
            <w:tcW w:w="9350" w:type="dxa"/>
            <w:gridSpan w:val="3"/>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Learning and Teaching Resources</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p>
        </w:tc>
        <w:tc>
          <w:tcPr>
            <w:tcW w:w="4950"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Text</w:t>
            </w:r>
          </w:p>
        </w:tc>
        <w:tc>
          <w:tcPr>
            <w:tcW w:w="1975" w:type="dxa"/>
          </w:tcPr>
          <w:p w:rsidR="00E80555" w:rsidRPr="00A77ACA" w:rsidRDefault="00E80555" w:rsidP="00B46AE2">
            <w:pPr>
              <w:spacing w:line="276" w:lineRule="auto"/>
              <w:jc w:val="center"/>
              <w:rPr>
                <w:rFonts w:ascii="Times New Roman" w:hAnsi="Times New Roman" w:cs="Times New Roman"/>
                <w:sz w:val="24"/>
                <w:szCs w:val="24"/>
              </w:rPr>
            </w:pPr>
            <w:r w:rsidRPr="00A77ACA">
              <w:rPr>
                <w:rFonts w:ascii="Times New Roman" w:hAnsi="Times New Roman" w:cs="Times New Roman"/>
                <w:sz w:val="24"/>
                <w:szCs w:val="24"/>
              </w:rPr>
              <w:t>Available in the library</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Required Texts</w:t>
            </w:r>
          </w:p>
        </w:tc>
        <w:tc>
          <w:tcPr>
            <w:tcW w:w="4950" w:type="dxa"/>
          </w:tcPr>
          <w:p w:rsidR="00E80555" w:rsidRPr="00A77ACA" w:rsidRDefault="003B73A7" w:rsidP="00B46AE2">
            <w:pPr>
              <w:spacing w:line="276" w:lineRule="auto"/>
              <w:rPr>
                <w:rFonts w:ascii="Times New Roman" w:hAnsi="Times New Roman" w:cs="Times New Roman"/>
                <w:sz w:val="24"/>
                <w:szCs w:val="24"/>
              </w:rPr>
            </w:pPr>
            <w:r w:rsidRPr="003B73A7">
              <w:rPr>
                <w:rFonts w:ascii="Times New Roman" w:hAnsi="Times New Roman" w:cs="Times New Roman"/>
                <w:sz w:val="24"/>
                <w:szCs w:val="24"/>
              </w:rPr>
              <w:t>Workshop technology and measurements</w:t>
            </w:r>
            <w:r>
              <w:rPr>
                <w:rFonts w:ascii="Times New Roman" w:hAnsi="Times New Roman" w:cs="Times New Roman"/>
                <w:sz w:val="24"/>
                <w:szCs w:val="24"/>
              </w:rPr>
              <w:t xml:space="preserve">, </w:t>
            </w:r>
            <w:r w:rsidRPr="003B73A7">
              <w:rPr>
                <w:rFonts w:ascii="Times New Roman" w:hAnsi="Times New Roman" w:cs="Times New Roman"/>
                <w:sz w:val="24"/>
                <w:szCs w:val="24"/>
              </w:rPr>
              <w:t>Ahmed Salem Al-</w:t>
            </w:r>
            <w:proofErr w:type="spellStart"/>
            <w:r w:rsidRPr="003B73A7">
              <w:rPr>
                <w:rFonts w:ascii="Times New Roman" w:hAnsi="Times New Roman" w:cs="Times New Roman"/>
                <w:sz w:val="24"/>
                <w:szCs w:val="24"/>
              </w:rPr>
              <w:t>Sabbagh</w:t>
            </w:r>
            <w:proofErr w:type="spellEnd"/>
            <w:r w:rsidR="00ED39C2">
              <w:rPr>
                <w:rFonts w:ascii="Times New Roman" w:hAnsi="Times New Roman" w:cs="Times New Roman"/>
                <w:sz w:val="24"/>
                <w:szCs w:val="24"/>
              </w:rPr>
              <w:t xml:space="preserve">, </w:t>
            </w:r>
          </w:p>
        </w:tc>
        <w:tc>
          <w:tcPr>
            <w:tcW w:w="1975" w:type="dxa"/>
          </w:tcPr>
          <w:p w:rsidR="00E80555" w:rsidRPr="00A77ACA" w:rsidRDefault="00ED39C2" w:rsidP="00B46AE2">
            <w:pPr>
              <w:spacing w:line="276" w:lineRule="auto"/>
              <w:rPr>
                <w:rFonts w:ascii="Times New Roman" w:hAnsi="Times New Roman" w:cs="Times New Roman"/>
                <w:sz w:val="24"/>
                <w:szCs w:val="24"/>
              </w:rPr>
            </w:pPr>
            <w:r>
              <w:rPr>
                <w:rFonts w:ascii="Times New Roman" w:hAnsi="Times New Roman" w:cs="Times New Roman"/>
                <w:sz w:val="24"/>
                <w:szCs w:val="24"/>
              </w:rPr>
              <w:t>yes</w:t>
            </w: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Recommended Texts</w:t>
            </w:r>
          </w:p>
        </w:tc>
        <w:tc>
          <w:tcPr>
            <w:tcW w:w="4950" w:type="dxa"/>
          </w:tcPr>
          <w:p w:rsidR="00E80555" w:rsidRPr="00A77ACA" w:rsidRDefault="00E80555" w:rsidP="00B46AE2">
            <w:pPr>
              <w:spacing w:line="276" w:lineRule="auto"/>
              <w:rPr>
                <w:rFonts w:ascii="Times New Roman" w:hAnsi="Times New Roman" w:cs="Times New Roman"/>
                <w:sz w:val="24"/>
                <w:szCs w:val="24"/>
              </w:rPr>
            </w:pPr>
          </w:p>
        </w:tc>
        <w:tc>
          <w:tcPr>
            <w:tcW w:w="1975" w:type="dxa"/>
          </w:tcPr>
          <w:p w:rsidR="00E80555" w:rsidRPr="00A77ACA" w:rsidRDefault="00E80555" w:rsidP="00B46AE2">
            <w:pPr>
              <w:spacing w:line="276" w:lineRule="auto"/>
              <w:rPr>
                <w:rFonts w:ascii="Times New Roman" w:hAnsi="Times New Roman" w:cs="Times New Roman"/>
                <w:sz w:val="24"/>
                <w:szCs w:val="24"/>
              </w:rPr>
            </w:pPr>
          </w:p>
        </w:tc>
      </w:tr>
      <w:tr w:rsidR="00E80555" w:rsidRPr="00A77ACA" w:rsidTr="00B46AE2">
        <w:tc>
          <w:tcPr>
            <w:tcW w:w="2425" w:type="dxa"/>
          </w:tcPr>
          <w:p w:rsidR="00E80555" w:rsidRPr="00A77ACA" w:rsidRDefault="00E80555" w:rsidP="00B46AE2">
            <w:pPr>
              <w:spacing w:line="276" w:lineRule="auto"/>
              <w:rPr>
                <w:rFonts w:ascii="Times New Roman" w:hAnsi="Times New Roman" w:cs="Times New Roman"/>
                <w:sz w:val="24"/>
                <w:szCs w:val="24"/>
              </w:rPr>
            </w:pPr>
            <w:r w:rsidRPr="00A77ACA">
              <w:rPr>
                <w:rFonts w:ascii="Times New Roman" w:hAnsi="Times New Roman" w:cs="Times New Roman"/>
                <w:sz w:val="24"/>
                <w:szCs w:val="24"/>
              </w:rPr>
              <w:t>Websites</w:t>
            </w:r>
          </w:p>
        </w:tc>
        <w:tc>
          <w:tcPr>
            <w:tcW w:w="4950" w:type="dxa"/>
          </w:tcPr>
          <w:p w:rsidR="00E80555" w:rsidRPr="00A77ACA" w:rsidRDefault="00E80555" w:rsidP="00B46AE2">
            <w:pPr>
              <w:spacing w:line="276" w:lineRule="auto"/>
              <w:rPr>
                <w:rFonts w:ascii="Times New Roman" w:hAnsi="Times New Roman" w:cs="Times New Roman"/>
                <w:sz w:val="24"/>
                <w:szCs w:val="24"/>
              </w:rPr>
            </w:pPr>
          </w:p>
        </w:tc>
        <w:tc>
          <w:tcPr>
            <w:tcW w:w="1975" w:type="dxa"/>
          </w:tcPr>
          <w:p w:rsidR="00E80555" w:rsidRPr="00A77ACA" w:rsidRDefault="00E80555" w:rsidP="00B46AE2">
            <w:pPr>
              <w:spacing w:line="276" w:lineRule="auto"/>
              <w:rPr>
                <w:rFonts w:ascii="Times New Roman" w:hAnsi="Times New Roman" w:cs="Times New Roman"/>
                <w:sz w:val="24"/>
                <w:szCs w:val="24"/>
              </w:rPr>
            </w:pPr>
          </w:p>
        </w:tc>
      </w:tr>
    </w:tbl>
    <w:p w:rsidR="00E80555" w:rsidRDefault="00E80555" w:rsidP="00E80555">
      <w:pPr>
        <w:spacing w:line="276" w:lineRule="auto"/>
        <w:rPr>
          <w:rFonts w:ascii="Times New Roman" w:hAnsi="Times New Roman" w:cs="Times New Roman"/>
          <w:sz w:val="24"/>
          <w:szCs w:val="24"/>
        </w:rPr>
      </w:pPr>
    </w:p>
    <w:p w:rsidR="00B81C00" w:rsidRDefault="00B81C00"/>
    <w:sectPr w:rsidR="00B8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D07"/>
    <w:multiLevelType w:val="multilevel"/>
    <w:tmpl w:val="3822D02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numFmt w:val="bullet"/>
      <w:lvlText w:val="-"/>
      <w:lvlJc w:val="left"/>
      <w:pPr>
        <w:ind w:left="3053" w:hanging="360"/>
      </w:pPr>
      <w:rPr>
        <w:rFonts w:ascii="Times New Roman" w:eastAsiaTheme="minorHAnsi" w:hAnsi="Times New Roman" w:cs="Times New Roman" w:hint="default"/>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nsid w:val="71E81998"/>
    <w:multiLevelType w:val="multilevel"/>
    <w:tmpl w:val="0CA42B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55"/>
    <w:rsid w:val="000B4354"/>
    <w:rsid w:val="00274D8A"/>
    <w:rsid w:val="003A2FDC"/>
    <w:rsid w:val="003B73A7"/>
    <w:rsid w:val="008710E3"/>
    <w:rsid w:val="00B46AE2"/>
    <w:rsid w:val="00B81C00"/>
    <w:rsid w:val="00C36910"/>
    <w:rsid w:val="00DE2EB2"/>
    <w:rsid w:val="00DE7CAD"/>
    <w:rsid w:val="00E729A9"/>
    <w:rsid w:val="00E72F7F"/>
    <w:rsid w:val="00E80555"/>
    <w:rsid w:val="00ED39C2"/>
    <w:rsid w:val="00FA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555"/>
    <w:pPr>
      <w:ind w:left="720"/>
      <w:contextualSpacing/>
    </w:pPr>
  </w:style>
  <w:style w:type="paragraph" w:styleId="NormalWeb">
    <w:name w:val="Normal (Web)"/>
    <w:basedOn w:val="Normal"/>
    <w:uiPriority w:val="99"/>
    <w:unhideWhenUsed/>
    <w:rsid w:val="00E805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555"/>
    <w:pPr>
      <w:ind w:left="720"/>
      <w:contextualSpacing/>
    </w:pPr>
  </w:style>
  <w:style w:type="paragraph" w:styleId="NormalWeb">
    <w:name w:val="Normal (Web)"/>
    <w:basedOn w:val="Normal"/>
    <w:uiPriority w:val="99"/>
    <w:unhideWhenUsed/>
    <w:rsid w:val="00E8055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80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cp:lastPrinted>2023-06-09T21:05:00Z</cp:lastPrinted>
  <dcterms:created xsi:type="dcterms:W3CDTF">2023-06-10T08:25:00Z</dcterms:created>
  <dcterms:modified xsi:type="dcterms:W3CDTF">2024-12-06T03:44:00Z</dcterms:modified>
</cp:coreProperties>
</file>