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160"/>
        <w:jc w:val="center"/>
        <w:rPr>
          <w:color w:val="000000"/>
          <w:sz w:val="48"/>
          <w:szCs w:val="48"/>
        </w:rPr>
      </w:pPr>
      <w:r>
        <w:rPr>
          <w:color w:val="000000"/>
          <w:sz w:val="48"/>
          <w:szCs w:val="48"/>
        </w:rPr>
        <w:t>MODULE DESCRIPTION FORM</w:t>
      </w:r>
    </w:p>
    <w:p>
      <w:pPr>
        <w:pStyle w:val="Normal"/>
        <w:bidi w:val="1"/>
        <w:jc w:val="center"/>
        <w:rPr>
          <w:sz w:val="48"/>
          <w:szCs w:val="48"/>
        </w:rPr>
      </w:pPr>
      <w:bookmarkStart w:id="0" w:name="_heading=h.gjdgxs"/>
      <w:bookmarkEnd w:id="0"/>
      <w:r>
        <w:rPr>
          <w:sz w:val="48"/>
          <w:sz w:val="48"/>
          <w:szCs w:val="48"/>
          <w:rtl w:val="true"/>
        </w:rPr>
        <w:t>نموذج وصف المادة الدراسية</w:t>
      </w:r>
    </w:p>
    <w:p>
      <w:pPr>
        <w:pStyle w:val="Normal"/>
        <w:bidi w:val="1"/>
        <w:jc w:val="center"/>
        <w:rPr>
          <w:sz w:val="24"/>
          <w:szCs w:val="24"/>
        </w:rPr>
      </w:pPr>
      <w:r>
        <w:rPr>
          <w:sz w:val="24"/>
          <w:szCs w:val="24"/>
          <w:rtl w:val="true"/>
        </w:rPr>
      </w:r>
    </w:p>
    <w:p>
      <w:pPr>
        <w:pStyle w:val="Normal"/>
        <w:bidi w:val="1"/>
        <w:jc w:val="center"/>
        <w:rPr>
          <w:sz w:val="24"/>
          <w:szCs w:val="24"/>
        </w:rPr>
      </w:pPr>
      <w:r>
        <w:rPr>
          <w:sz w:val="24"/>
          <w:szCs w:val="24"/>
          <w:rtl w:val="true"/>
        </w:rPr>
      </w:r>
    </w:p>
    <w:tbl>
      <w:tblPr>
        <w:tblStyle w:val="ac"/>
        <w:tblW w:w="10455" w:type="dxa"/>
        <w:jc w:val="left"/>
        <w:tblInd w:w="-540" w:type="dxa"/>
        <w:tblLayout w:type="fixed"/>
        <w:tblCellMar>
          <w:top w:w="0" w:type="dxa"/>
          <w:left w:w="108" w:type="dxa"/>
          <w:bottom w:w="0" w:type="dxa"/>
          <w:right w:w="108" w:type="dxa"/>
        </w:tblCellMar>
        <w:tblLook w:firstRow="0" w:noVBand="1" w:lastRow="0" w:firstColumn="0" w:lastColumn="0" w:noHBand="0" w:val="0400"/>
      </w:tblPr>
      <w:tblGrid>
        <w:gridCol w:w="1753"/>
        <w:gridCol w:w="1332"/>
        <w:gridCol w:w="152"/>
        <w:gridCol w:w="2188"/>
        <w:gridCol w:w="1061"/>
        <w:gridCol w:w="169"/>
        <w:gridCol w:w="632"/>
        <w:gridCol w:w="1466"/>
        <w:gridCol w:w="1701"/>
      </w:tblGrid>
      <w:tr>
        <w:trPr>
          <w:trHeight w:val="280" w:hRule="atLeast"/>
        </w:trPr>
        <w:tc>
          <w:tcPr>
            <w:tcW w:w="10454" w:type="dxa"/>
            <w:gridSpan w:val="9"/>
            <w:tcBorders>
              <w:top w:val="single" w:sz="4" w:space="0" w:color="000000"/>
              <w:left w:val="single" w:sz="4" w:space="0" w:color="000000"/>
              <w:bottom w:val="single" w:sz="4" w:space="0" w:color="000000"/>
              <w:right w:val="single" w:sz="4" w:space="0" w:color="000000"/>
            </w:tcBorders>
            <w:shd w:color="auto" w:fill="FDE9D9" w:val="clear"/>
            <w:vAlign w:val="center"/>
          </w:tcPr>
          <w:p>
            <w:pPr>
              <w:pStyle w:val="Normal"/>
              <w:spacing w:before="80" w:after="80"/>
              <w:jc w:val="center"/>
              <w:rPr>
                <w:b/>
                <w:color w:val="17365D"/>
                <w:sz w:val="28"/>
                <w:szCs w:val="28"/>
              </w:rPr>
            </w:pPr>
            <w:r>
              <w:rPr>
                <w:b/>
                <w:color w:val="17365D"/>
                <w:sz w:val="28"/>
                <w:szCs w:val="28"/>
              </w:rPr>
              <w:t>Module Information</w:t>
            </w:r>
          </w:p>
          <w:p>
            <w:pPr>
              <w:pStyle w:val="Normal"/>
              <w:pBdr/>
              <w:bidi w:val="1"/>
              <w:spacing w:before="0" w:after="160"/>
              <w:jc w:val="center"/>
              <w:rPr>
                <w:b/>
                <w:color w:val="17365D"/>
                <w:sz w:val="28"/>
                <w:szCs w:val="28"/>
              </w:rPr>
            </w:pPr>
            <w:r>
              <w:rPr>
                <w:b/>
                <w:b/>
                <w:color w:val="17365D"/>
                <w:sz w:val="28"/>
                <w:sz w:val="28"/>
                <w:szCs w:val="28"/>
                <w:rtl w:val="true"/>
              </w:rPr>
              <w:t>معلومات المادة الدراسية</w:t>
            </w:r>
          </w:p>
        </w:tc>
      </w:tr>
      <w:tr>
        <w:trPr>
          <w:trHeight w:val="495" w:hRule="atLeast"/>
        </w:trPr>
        <w:tc>
          <w:tcPr>
            <w:tcW w:w="1753" w:type="dxa"/>
            <w:tcBorders>
              <w:top w:val="single" w:sz="4" w:space="0" w:color="000000"/>
              <w:left w:val="single" w:sz="4" w:space="0" w:color="000000"/>
              <w:bottom w:val="single" w:sz="4" w:space="0" w:color="000000"/>
            </w:tcBorders>
            <w:shd w:color="auto" w:fill="DAEEF3" w:val="clear"/>
            <w:vAlign w:val="center"/>
          </w:tcPr>
          <w:p>
            <w:pPr>
              <w:pStyle w:val="Normal"/>
              <w:spacing w:before="80" w:after="80"/>
              <w:ind w:hanging="90" w:left="90"/>
              <w:rPr>
                <w:b/>
              </w:rPr>
            </w:pPr>
            <w:r>
              <w:rPr>
                <w:b/>
              </w:rPr>
              <w:t>Module Title</w:t>
            </w:r>
          </w:p>
        </w:tc>
        <w:tc>
          <w:tcPr>
            <w:tcW w:w="4902" w:type="dxa"/>
            <w:gridSpan w:val="5"/>
            <w:tcBorders>
              <w:top w:val="single" w:sz="4" w:space="0" w:color="000000"/>
              <w:left w:val="single" w:sz="4" w:space="0" w:color="000000"/>
              <w:bottom w:val="single" w:sz="4" w:space="0" w:color="000000"/>
              <w:right w:val="single" w:sz="4" w:space="0" w:color="000000"/>
            </w:tcBorders>
            <w:vAlign w:val="center"/>
          </w:tcPr>
          <w:p>
            <w:pPr>
              <w:pStyle w:val="Heading1"/>
              <w:spacing w:before="80" w:after="80"/>
              <w:ind w:left="90"/>
              <w:rPr>
                <w:rFonts w:ascii="Calibri" w:hAnsi="Calibri" w:cs="Calibri" w:asciiTheme="majorHAnsi" w:cstheme="majorHAnsi" w:hAnsiTheme="majorHAnsi"/>
                <w:b w:val="false"/>
                <w:color w:val="FF0000"/>
                <w:sz w:val="28"/>
                <w:szCs w:val="28"/>
              </w:rPr>
            </w:pPr>
            <w:r>
              <w:rPr>
                <w:rFonts w:cs="Calibri" w:ascii="Calibri" w:hAnsi="Calibri" w:asciiTheme="majorHAnsi" w:cstheme="majorHAnsi" w:hAnsiTheme="majorHAnsi"/>
                <w:color w:val="FF0000"/>
                <w:sz w:val="28"/>
                <w:szCs w:val="28"/>
              </w:rPr>
              <w:t>Computer Networks Fundamentals</w:t>
            </w:r>
          </w:p>
        </w:tc>
        <w:tc>
          <w:tcPr>
            <w:tcW w:w="3799" w:type="dxa"/>
            <w:gridSpan w:val="3"/>
            <w:tcBorders>
              <w:top w:val="single" w:sz="4" w:space="0" w:color="000000"/>
              <w:left w:val="single" w:sz="4" w:space="0" w:color="000000"/>
              <w:bottom w:val="single" w:sz="4" w:space="0" w:color="000000"/>
              <w:right w:val="single" w:sz="4" w:space="0" w:color="000000"/>
            </w:tcBorders>
            <w:shd w:color="auto" w:fill="DEEBF6" w:val="clear"/>
            <w:vAlign w:val="center"/>
          </w:tcPr>
          <w:p>
            <w:pPr>
              <w:pStyle w:val="Normal"/>
              <w:spacing w:before="80" w:after="80"/>
              <w:rPr>
                <w:rFonts w:ascii="Calibri" w:hAnsi="Calibri" w:cs="Calibri" w:asciiTheme="majorHAnsi" w:cstheme="majorHAnsi" w:hAnsiTheme="majorHAnsi"/>
                <w:b/>
              </w:rPr>
            </w:pPr>
            <w:r>
              <w:rPr>
                <w:rFonts w:cs="Calibri" w:cstheme="majorHAnsi"/>
                <w:b/>
              </w:rPr>
              <w:t>Module Delivery</w:t>
            </w:r>
          </w:p>
        </w:tc>
      </w:tr>
      <w:tr>
        <w:trPr>
          <w:trHeight w:val="405" w:hRule="atLeast"/>
        </w:trPr>
        <w:tc>
          <w:tcPr>
            <w:tcW w:w="1753" w:type="dxa"/>
            <w:tcBorders>
              <w:top w:val="single" w:sz="4" w:space="0" w:color="000000"/>
              <w:left w:val="single" w:sz="4" w:space="0" w:color="000000"/>
              <w:bottom w:val="single" w:sz="4" w:space="0" w:color="000000"/>
            </w:tcBorders>
            <w:shd w:color="auto" w:fill="DAEEF3" w:val="clear"/>
            <w:vAlign w:val="center"/>
          </w:tcPr>
          <w:p>
            <w:pPr>
              <w:pStyle w:val="Normal"/>
              <w:spacing w:before="80" w:after="80"/>
              <w:ind w:hanging="90" w:left="90"/>
              <w:rPr>
                <w:b/>
              </w:rPr>
            </w:pPr>
            <w:r>
              <w:rPr>
                <w:b/>
              </w:rPr>
              <w:t>Module Type</w:t>
            </w:r>
          </w:p>
        </w:tc>
        <w:tc>
          <w:tcPr>
            <w:tcW w:w="4902" w:type="dxa"/>
            <w:gridSpan w:val="5"/>
            <w:tcBorders>
              <w:top w:val="single" w:sz="4" w:space="0" w:color="000000"/>
              <w:left w:val="single" w:sz="4" w:space="0" w:color="000000"/>
              <w:bottom w:val="single" w:sz="4" w:space="0" w:color="000000"/>
              <w:right w:val="single" w:sz="4" w:space="0" w:color="000000"/>
            </w:tcBorders>
            <w:vAlign w:val="center"/>
          </w:tcPr>
          <w:p>
            <w:pPr>
              <w:pStyle w:val="Heading1"/>
              <w:spacing w:before="80" w:after="80"/>
              <w:ind w:left="90"/>
              <w:rPr>
                <w:rFonts w:ascii="Calibri" w:hAnsi="Calibri" w:cs="Calibri" w:asciiTheme="majorHAnsi" w:cstheme="majorHAnsi" w:hAnsiTheme="majorHAnsi"/>
                <w:b w:val="false"/>
                <w:color w:val="FF0000"/>
                <w:sz w:val="28"/>
                <w:szCs w:val="28"/>
              </w:rPr>
            </w:pPr>
            <w:r>
              <w:rPr>
                <w:rFonts w:cs="Calibri" w:ascii="Calibri" w:hAnsi="Calibri" w:asciiTheme="majorHAnsi" w:cstheme="majorHAnsi" w:hAnsiTheme="majorHAnsi"/>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numPr>
                <w:ilvl w:val="0"/>
                <w:numId w:val="2"/>
              </w:numPr>
              <w:spacing w:before="80" w:after="160"/>
              <w:rPr>
                <w:rFonts w:ascii="Calibri" w:hAnsi="Calibri" w:cs="Calibri" w:asciiTheme="majorHAnsi" w:cstheme="majorHAnsi" w:hAnsiTheme="majorHAnsi"/>
                <w:b/>
              </w:rPr>
            </w:pPr>
            <w:r>
              <w:rPr>
                <w:rFonts w:cs="Segoe UI Symbol" w:ascii="Segoe UI Symbol" w:hAnsi="Segoe UI Symbol"/>
                <w:b/>
              </w:rPr>
              <w:t>☒</w:t>
            </w:r>
            <w:r>
              <w:rPr>
                <w:rFonts w:cs="Calibri" w:cstheme="majorHAnsi"/>
                <w:b/>
              </w:rPr>
              <w:t xml:space="preserve"> </w:t>
            </w:r>
            <w:r>
              <w:rPr>
                <w:rFonts w:cs="Calibri" w:cstheme="majorHAnsi"/>
                <w:b/>
              </w:rPr>
              <w:t xml:space="preserve">Theory    </w:t>
            </w:r>
          </w:p>
          <w:p>
            <w:pPr>
              <w:pStyle w:val="Normal"/>
              <w:numPr>
                <w:ilvl w:val="0"/>
                <w:numId w:val="1"/>
              </w:numPr>
              <w:rPr>
                <w:rFonts w:ascii="Calibri" w:hAnsi="Calibri" w:cs="Calibri" w:asciiTheme="majorHAnsi" w:cstheme="majorHAnsi" w:hAnsiTheme="majorHAnsi"/>
                <w:b/>
              </w:rPr>
            </w:pPr>
            <w:r>
              <w:rPr>
                <w:rFonts w:cs="Segoe UI Symbol" w:ascii="Segoe UI Symbol" w:hAnsi="Segoe UI Symbol"/>
                <w:b/>
              </w:rPr>
              <w:t>☐</w:t>
            </w:r>
            <w:r>
              <w:rPr>
                <w:rFonts w:cs="Calibri" w:cstheme="majorHAnsi"/>
                <w:b/>
              </w:rPr>
              <w:t>Lecture</w:t>
            </w:r>
          </w:p>
          <w:p>
            <w:pPr>
              <w:pStyle w:val="Normal"/>
              <w:numPr>
                <w:ilvl w:val="0"/>
                <w:numId w:val="1"/>
              </w:numPr>
              <w:rPr>
                <w:rFonts w:ascii="Calibri" w:hAnsi="Calibri" w:cs="Calibri" w:asciiTheme="majorHAnsi" w:cstheme="majorHAnsi" w:hAnsiTheme="majorHAnsi"/>
                <w:b/>
              </w:rPr>
            </w:pPr>
            <w:r>
              <w:rPr>
                <w:rFonts w:cs="Segoe UI Symbol" w:ascii="Segoe UI Symbol" w:hAnsi="Segoe UI Symbol"/>
                <w:b/>
              </w:rPr>
              <w:t>☒</w:t>
            </w:r>
            <w:r>
              <w:rPr>
                <w:rFonts w:cs="Calibri" w:cstheme="majorHAnsi"/>
                <w:b/>
              </w:rPr>
              <w:t xml:space="preserve"> </w:t>
            </w:r>
            <w:r>
              <w:rPr>
                <w:rFonts w:cs="Calibri" w:cstheme="majorHAnsi"/>
                <w:b/>
              </w:rPr>
              <w:t xml:space="preserve">Lab </w:t>
            </w:r>
          </w:p>
          <w:p>
            <w:pPr>
              <w:pStyle w:val="Normal"/>
              <w:numPr>
                <w:ilvl w:val="0"/>
                <w:numId w:val="1"/>
              </w:numPr>
              <w:rPr>
                <w:rFonts w:ascii="Calibri" w:hAnsi="Calibri" w:cs="Calibri" w:asciiTheme="majorHAnsi" w:cstheme="majorHAnsi" w:hAnsiTheme="majorHAnsi"/>
                <w:b/>
              </w:rPr>
            </w:pPr>
            <w:r>
              <w:rPr>
                <w:rFonts w:cs="Segoe UI Symbol" w:ascii="Segoe UI Symbol" w:hAnsi="Segoe UI Symbol"/>
                <w:b/>
              </w:rPr>
              <w:t>☒</w:t>
            </w:r>
            <w:r>
              <w:rPr>
                <w:rFonts w:cs="Calibri" w:cstheme="majorHAnsi"/>
                <w:b/>
              </w:rPr>
              <w:t xml:space="preserve"> </w:t>
            </w:r>
            <w:r>
              <w:rPr>
                <w:rFonts w:cs="Calibri" w:cstheme="majorHAnsi"/>
                <w:b/>
              </w:rPr>
              <w:t>Tutorial</w:t>
            </w:r>
          </w:p>
          <w:p>
            <w:pPr>
              <w:pStyle w:val="Normal"/>
              <w:numPr>
                <w:ilvl w:val="0"/>
                <w:numId w:val="1"/>
              </w:numPr>
              <w:rPr>
                <w:rFonts w:ascii="Calibri" w:hAnsi="Calibri" w:cs="Calibri" w:asciiTheme="majorHAnsi" w:cstheme="majorHAnsi" w:hAnsiTheme="majorHAnsi"/>
                <w:b/>
              </w:rPr>
            </w:pPr>
            <w:r>
              <w:rPr>
                <w:rFonts w:cs="Segoe UI Symbol" w:ascii="Segoe UI Symbol" w:hAnsi="Segoe UI Symbol"/>
                <w:b/>
              </w:rPr>
              <w:t>☒</w:t>
            </w:r>
            <w:r>
              <w:rPr>
                <w:rFonts w:cs="Calibri" w:cstheme="majorHAnsi"/>
                <w:b/>
              </w:rPr>
              <w:t xml:space="preserve"> </w:t>
            </w:r>
            <w:r>
              <w:rPr>
                <w:rFonts w:cs="Calibri" w:cstheme="majorHAnsi"/>
                <w:b/>
              </w:rPr>
              <w:t>Practical</w:t>
            </w:r>
          </w:p>
          <w:p>
            <w:pPr>
              <w:pStyle w:val="Normal"/>
              <w:numPr>
                <w:ilvl w:val="0"/>
                <w:numId w:val="1"/>
              </w:numPr>
              <w:spacing w:before="0" w:after="80"/>
              <w:rPr>
                <w:rFonts w:ascii="Calibri" w:hAnsi="Calibri" w:cs="Calibri" w:asciiTheme="majorHAnsi" w:cstheme="majorHAnsi" w:hAnsiTheme="majorHAnsi"/>
                <w:b/>
              </w:rPr>
            </w:pPr>
            <w:r>
              <w:rPr>
                <w:rFonts w:cs="Segoe UI Symbol" w:ascii="Segoe UI Symbol" w:hAnsi="Segoe UI Symbol"/>
                <w:b/>
              </w:rPr>
              <w:t>☐</w:t>
            </w:r>
            <w:r>
              <w:rPr>
                <w:rFonts w:cs="Calibri" w:cstheme="majorHAnsi"/>
                <w:b/>
              </w:rPr>
              <w:t xml:space="preserve"> </w:t>
            </w:r>
            <w:r>
              <w:rPr>
                <w:rFonts w:cs="Calibri" w:cstheme="majorHAnsi"/>
                <w:b/>
              </w:rPr>
              <w:t>Seminar</w:t>
            </w:r>
          </w:p>
        </w:tc>
      </w:tr>
      <w:tr>
        <w:trPr>
          <w:trHeight w:val="450" w:hRule="atLeast"/>
        </w:trPr>
        <w:tc>
          <w:tcPr>
            <w:tcW w:w="1753" w:type="dxa"/>
            <w:tcBorders>
              <w:top w:val="single" w:sz="4" w:space="0" w:color="000000"/>
              <w:left w:val="single" w:sz="4" w:space="0" w:color="000000"/>
              <w:bottom w:val="single" w:sz="4" w:space="0" w:color="000000"/>
            </w:tcBorders>
            <w:shd w:color="auto" w:fill="DAEEF3" w:val="clear"/>
            <w:vAlign w:val="center"/>
          </w:tcPr>
          <w:p>
            <w:pPr>
              <w:pStyle w:val="Normal"/>
              <w:spacing w:before="80" w:after="80"/>
              <w:ind w:hanging="90" w:left="90"/>
              <w:rPr>
                <w:b/>
              </w:rPr>
            </w:pPr>
            <w:r>
              <w:rPr>
                <w:b/>
              </w:rPr>
              <w:t>Module Code</w:t>
            </w:r>
          </w:p>
        </w:tc>
        <w:tc>
          <w:tcPr>
            <w:tcW w:w="4902" w:type="dxa"/>
            <w:gridSpan w:val="5"/>
            <w:tcBorders>
              <w:top w:val="single" w:sz="4" w:space="0" w:color="000000"/>
              <w:left w:val="single" w:sz="4" w:space="0" w:color="000000"/>
              <w:bottom w:val="single" w:sz="4" w:space="0" w:color="000000"/>
              <w:right w:val="single" w:sz="4" w:space="0" w:color="000000"/>
            </w:tcBorders>
            <w:vAlign w:val="center"/>
          </w:tcPr>
          <w:p>
            <w:pPr>
              <w:pStyle w:val="Heading1"/>
              <w:spacing w:before="80" w:after="80"/>
              <w:ind w:left="90"/>
              <w:rPr>
                <w:rFonts w:ascii="Calibri" w:hAnsi="Calibri" w:cs="Calibri" w:asciiTheme="majorHAnsi" w:cstheme="majorHAnsi" w:hAnsiTheme="majorHAnsi"/>
                <w:b w:val="false"/>
                <w:color w:val="FF0000"/>
                <w:sz w:val="28"/>
                <w:szCs w:val="28"/>
              </w:rPr>
            </w:pPr>
            <w:r>
              <w:rPr>
                <w:rFonts w:cs="Calibri" w:ascii="Calibri" w:hAnsi="Calibri" w:asciiTheme="majorHAnsi" w:cstheme="majorHAnsi" w:hAnsiTheme="majorHAnsi"/>
                <w:color w:val="FF0000"/>
                <w:sz w:val="28"/>
                <w:szCs w:val="28"/>
              </w:rPr>
              <w:t>CONF215</w:t>
            </w:r>
          </w:p>
        </w:tc>
        <w:tc>
          <w:tcPr>
            <w:tcW w:w="3799" w:type="dxa"/>
            <w:gridSpan w:val="3"/>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pBdr/>
              <w:spacing w:lineRule="auto" w:line="276" w:before="0" w:after="160"/>
              <w:rPr>
                <w:rFonts w:ascii="Calibri" w:hAnsi="Calibri" w:cs="Calibri" w:asciiTheme="majorHAnsi" w:cstheme="majorHAnsi" w:hAnsiTheme="majorHAnsi"/>
                <w:color w:val="FF0000"/>
                <w:sz w:val="28"/>
                <w:szCs w:val="28"/>
              </w:rPr>
            </w:pPr>
            <w:r>
              <w:rPr>
                <w:rFonts w:cs="Calibri" w:cstheme="majorHAnsi"/>
                <w:color w:val="FF0000"/>
                <w:sz w:val="28"/>
                <w:szCs w:val="28"/>
              </w:rPr>
            </w:r>
          </w:p>
        </w:tc>
      </w:tr>
      <w:tr>
        <w:trPr>
          <w:trHeight w:val="405" w:hRule="atLeast"/>
        </w:trPr>
        <w:tc>
          <w:tcPr>
            <w:tcW w:w="1753" w:type="dxa"/>
            <w:tcBorders>
              <w:top w:val="single" w:sz="4" w:space="0" w:color="000000"/>
              <w:left w:val="single" w:sz="4" w:space="0" w:color="000000"/>
              <w:bottom w:val="single" w:sz="4" w:space="0" w:color="000000"/>
            </w:tcBorders>
            <w:shd w:color="auto" w:fill="DAEEF3" w:val="clear"/>
            <w:vAlign w:val="center"/>
          </w:tcPr>
          <w:p>
            <w:pPr>
              <w:pStyle w:val="Normal"/>
              <w:spacing w:before="80" w:after="80"/>
              <w:ind w:hanging="90" w:left="90"/>
              <w:rPr>
                <w:b/>
              </w:rPr>
            </w:pPr>
            <w:r>
              <w:rPr>
                <w:b/>
              </w:rPr>
              <w:t xml:space="preserve">ECTS Credits </w:t>
            </w:r>
          </w:p>
        </w:tc>
        <w:tc>
          <w:tcPr>
            <w:tcW w:w="4902" w:type="dxa"/>
            <w:gridSpan w:val="5"/>
            <w:tcBorders>
              <w:top w:val="single" w:sz="4" w:space="0" w:color="000000"/>
              <w:left w:val="single" w:sz="4" w:space="0" w:color="000000"/>
              <w:bottom w:val="single" w:sz="4" w:space="0" w:color="000000"/>
              <w:right w:val="single" w:sz="4" w:space="0" w:color="000000"/>
            </w:tcBorders>
            <w:vAlign w:val="center"/>
          </w:tcPr>
          <w:p>
            <w:pPr>
              <w:pStyle w:val="Heading1"/>
              <w:spacing w:before="80" w:after="80"/>
              <w:ind w:left="90"/>
              <w:rPr>
                <w:rFonts w:ascii="Calibri" w:hAnsi="Calibri" w:cs="Calibri" w:asciiTheme="majorHAnsi" w:cstheme="majorHAnsi" w:hAnsiTheme="majorHAnsi"/>
                <w:b w:val="false"/>
                <w:color w:val="FF0000"/>
                <w:sz w:val="28"/>
                <w:szCs w:val="28"/>
              </w:rPr>
            </w:pPr>
            <w:r>
              <w:rPr>
                <w:rFonts w:cs="Calibri" w:ascii="Calibri" w:hAnsi="Calibri" w:asciiTheme="majorHAnsi" w:cstheme="majorHAnsi" w:hAnsiTheme="majorHAnsi"/>
                <w:b w:val="false"/>
                <w:color w:val="FF0000"/>
                <w:sz w:val="28"/>
                <w:szCs w:val="28"/>
                <w:shd w:fill="E8EAED" w:val="clear"/>
              </w:rPr>
              <w:t>6</w:t>
            </w:r>
          </w:p>
        </w:tc>
        <w:tc>
          <w:tcPr>
            <w:tcW w:w="3799" w:type="dxa"/>
            <w:gridSpan w:val="3"/>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pBdr/>
              <w:spacing w:lineRule="auto" w:line="276" w:before="0" w:after="160"/>
              <w:rPr>
                <w:rFonts w:ascii="Calibri" w:hAnsi="Calibri" w:cs="Calibri" w:asciiTheme="majorHAnsi" w:cstheme="majorHAnsi" w:hAnsiTheme="majorHAnsi"/>
                <w:color w:val="FF0000"/>
                <w:sz w:val="28"/>
                <w:szCs w:val="28"/>
              </w:rPr>
            </w:pPr>
            <w:r>
              <w:rPr>
                <w:rFonts w:cs="Calibri" w:cstheme="majorHAnsi"/>
                <w:color w:val="FF0000"/>
                <w:sz w:val="28"/>
                <w:szCs w:val="28"/>
              </w:rPr>
            </w:r>
          </w:p>
        </w:tc>
      </w:tr>
      <w:tr>
        <w:trPr>
          <w:trHeight w:val="405" w:hRule="atLeast"/>
        </w:trPr>
        <w:tc>
          <w:tcPr>
            <w:tcW w:w="1753" w:type="dxa"/>
            <w:tcBorders>
              <w:top w:val="single" w:sz="4" w:space="0" w:color="000000"/>
              <w:left w:val="single" w:sz="4" w:space="0" w:color="000000"/>
              <w:bottom w:val="single" w:sz="4" w:space="0" w:color="000000"/>
            </w:tcBorders>
            <w:shd w:color="auto" w:fill="DAEEF3" w:val="clear"/>
            <w:vAlign w:val="center"/>
          </w:tcPr>
          <w:p>
            <w:pPr>
              <w:pStyle w:val="Normal"/>
              <w:spacing w:before="80" w:after="80"/>
              <w:ind w:hanging="90" w:left="90"/>
              <w:rPr>
                <w:b/>
              </w:rPr>
            </w:pPr>
            <w:r>
              <w:rPr>
                <w:b/>
              </w:rPr>
              <w:t>SWL (hr/sem)</w:t>
            </w:r>
          </w:p>
        </w:tc>
        <w:tc>
          <w:tcPr>
            <w:tcW w:w="4902" w:type="dxa"/>
            <w:gridSpan w:val="5"/>
            <w:tcBorders>
              <w:top w:val="single" w:sz="4" w:space="0" w:color="000000"/>
              <w:left w:val="single" w:sz="4" w:space="0" w:color="000000"/>
              <w:bottom w:val="single" w:sz="4" w:space="0" w:color="000000"/>
              <w:right w:val="single" w:sz="4" w:space="0" w:color="000000"/>
            </w:tcBorders>
            <w:vAlign w:val="center"/>
          </w:tcPr>
          <w:p>
            <w:pPr>
              <w:pStyle w:val="Heading1"/>
              <w:spacing w:before="80" w:after="80"/>
              <w:ind w:left="90"/>
              <w:rPr>
                <w:rFonts w:ascii="Calibri" w:hAnsi="Calibri" w:cs="Calibri" w:asciiTheme="majorHAnsi" w:cstheme="majorHAnsi" w:hAnsiTheme="majorHAnsi"/>
                <w:b w:val="false"/>
                <w:color w:val="FF0000"/>
                <w:sz w:val="24"/>
                <w:szCs w:val="24"/>
              </w:rPr>
            </w:pPr>
            <w:r>
              <w:rPr>
                <w:rFonts w:cs="Calibri" w:ascii="Calibri" w:hAnsi="Calibri" w:asciiTheme="majorHAnsi" w:cstheme="majorHAnsi" w:hAnsiTheme="majorHAnsi"/>
                <w:color w:val="FF0000"/>
                <w:sz w:val="24"/>
                <w:szCs w:val="24"/>
              </w:rPr>
              <w:t>1</w:t>
            </w:r>
            <w:r>
              <w:rPr>
                <w:rFonts w:cs="Calibri" w:ascii="Calibri" w:hAnsi="Calibri" w:asciiTheme="majorHAnsi" w:cstheme="majorHAnsi" w:hAnsiTheme="majorHAnsi"/>
                <w:b w:val="false"/>
                <w:color w:val="FF0000"/>
                <w:sz w:val="24"/>
                <w:szCs w:val="24"/>
              </w:rPr>
              <w:t>50</w:t>
            </w:r>
          </w:p>
        </w:tc>
        <w:tc>
          <w:tcPr>
            <w:tcW w:w="3799" w:type="dxa"/>
            <w:gridSpan w:val="3"/>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pBdr/>
              <w:spacing w:lineRule="auto" w:line="276" w:before="0" w:after="160"/>
              <w:rPr>
                <w:rFonts w:ascii="Calibri" w:hAnsi="Calibri" w:cs="Calibri" w:asciiTheme="majorHAnsi" w:cstheme="majorHAnsi" w:hAnsiTheme="majorHAnsi"/>
                <w:color w:val="FF0000"/>
                <w:sz w:val="24"/>
                <w:szCs w:val="24"/>
              </w:rPr>
            </w:pPr>
            <w:r>
              <w:rPr>
                <w:rFonts w:cs="Calibri" w:cstheme="majorHAnsi"/>
                <w:color w:val="FF0000"/>
                <w:sz w:val="24"/>
                <w:szCs w:val="24"/>
              </w:rPr>
            </w:r>
          </w:p>
        </w:tc>
      </w:tr>
      <w:tr>
        <w:trPr>
          <w:trHeight w:val="220" w:hRule="atLeast"/>
        </w:trPr>
        <w:tc>
          <w:tcPr>
            <w:tcW w:w="3237" w:type="dxa"/>
            <w:gridSpan w:val="3"/>
            <w:tcBorders>
              <w:top w:val="single" w:sz="4" w:space="0" w:color="000000"/>
              <w:left w:val="single" w:sz="4" w:space="0" w:color="000000"/>
              <w:bottom w:val="single" w:sz="4" w:space="0" w:color="000000"/>
            </w:tcBorders>
            <w:shd w:color="auto" w:fill="DAEEF3" w:val="clear"/>
            <w:vAlign w:val="center"/>
          </w:tcPr>
          <w:p>
            <w:pPr>
              <w:pStyle w:val="Normal"/>
              <w:spacing w:before="80" w:after="80"/>
              <w:ind w:hanging="90" w:left="90"/>
              <w:rPr>
                <w:rFonts w:ascii="Calibri" w:hAnsi="Calibri" w:cs="Calibri" w:asciiTheme="majorHAnsi" w:cstheme="majorHAnsi" w:hAnsiTheme="majorHAnsi"/>
                <w:b/>
              </w:rPr>
            </w:pPr>
            <w:r>
              <w:rPr>
                <w:rFonts w:cs="Calibri" w:cstheme="majorHAnsi"/>
                <w:b/>
              </w:rPr>
              <w:t>Module Level</w:t>
            </w:r>
          </w:p>
        </w:tc>
        <w:tc>
          <w:tcPr>
            <w:tcW w:w="2188" w:type="dxa"/>
            <w:tcBorders>
              <w:top w:val="single" w:sz="4" w:space="0" w:color="000000"/>
              <w:left w:val="single" w:sz="4" w:space="0" w:color="000000"/>
              <w:bottom w:val="single" w:sz="4" w:space="0" w:color="000000"/>
            </w:tcBorders>
            <w:vAlign w:val="center"/>
          </w:tcPr>
          <w:p>
            <w:pPr>
              <w:pStyle w:val="Normal"/>
              <w:spacing w:before="80" w:after="80"/>
              <w:ind w:hanging="720"/>
              <w:rPr>
                <w:rFonts w:ascii="Calibri" w:hAnsi="Calibri" w:cs="Calibri" w:asciiTheme="majorHAnsi" w:cstheme="majorHAnsi" w:hAnsiTheme="majorHAnsi"/>
              </w:rPr>
            </w:pPr>
            <w:r>
              <w:rPr>
                <w:rFonts w:cs="Calibri" w:cstheme="majorHAnsi"/>
              </w:rPr>
              <w:t xml:space="preserve">UGx11  </w:t>
            </w:r>
            <w:r>
              <w:rPr>
                <w:rFonts w:cs="Calibri" w:cstheme="majorHAnsi"/>
              </w:rPr>
              <w:t>2</w:t>
            </w:r>
          </w:p>
        </w:tc>
        <w:tc>
          <w:tcPr>
            <w:tcW w:w="3328" w:type="dxa"/>
            <w:gridSpan w:val="4"/>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80" w:after="80"/>
              <w:rPr>
                <w:rFonts w:ascii="Calibri" w:hAnsi="Calibri" w:cs="Calibri" w:asciiTheme="majorHAnsi" w:cstheme="majorHAnsi" w:hAnsiTheme="majorHAnsi"/>
                <w:b/>
              </w:rPr>
            </w:pPr>
            <w:r>
              <w:rPr>
                <w:rFonts w:cs="Calibri" w:cstheme="majorHAnsi"/>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before="80" w:after="80"/>
              <w:rPr>
                <w:rFonts w:ascii="Calibri" w:hAnsi="Calibri" w:cs="Calibri" w:asciiTheme="majorHAnsi" w:cstheme="majorHAnsi" w:hAnsiTheme="majorHAnsi"/>
              </w:rPr>
            </w:pPr>
            <w:r>
              <w:rPr>
                <w:rFonts w:cs="Calibri" w:cstheme="majorHAnsi"/>
              </w:rPr>
              <w:t>1</w:t>
            </w:r>
          </w:p>
        </w:tc>
      </w:tr>
      <w:tr>
        <w:trPr>
          <w:trHeight w:val="220" w:hRule="atLeast"/>
        </w:trPr>
        <w:tc>
          <w:tcPr>
            <w:tcW w:w="3237" w:type="dxa"/>
            <w:gridSpan w:val="3"/>
            <w:tcBorders>
              <w:top w:val="single" w:sz="4" w:space="0" w:color="000000"/>
              <w:left w:val="single" w:sz="4" w:space="0" w:color="000000"/>
              <w:bottom w:val="single" w:sz="4" w:space="0" w:color="000000"/>
            </w:tcBorders>
            <w:shd w:color="auto" w:fill="DAEEF3" w:val="clear"/>
            <w:vAlign w:val="center"/>
          </w:tcPr>
          <w:p>
            <w:pPr>
              <w:pStyle w:val="Normal"/>
              <w:spacing w:before="80" w:after="80"/>
              <w:ind w:hanging="90" w:left="90"/>
              <w:rPr>
                <w:rFonts w:ascii="Calibri" w:hAnsi="Calibri" w:cs="Calibri" w:asciiTheme="majorHAnsi" w:cstheme="majorHAnsi" w:hAnsiTheme="majorHAnsi"/>
                <w:b/>
              </w:rPr>
            </w:pPr>
            <w:r>
              <w:rPr>
                <w:rFonts w:cs="Calibri" w:cstheme="majorHAnsi"/>
                <w:b/>
              </w:rPr>
              <w:t>Administering Department</w:t>
            </w:r>
          </w:p>
        </w:tc>
        <w:tc>
          <w:tcPr>
            <w:tcW w:w="2188" w:type="dxa"/>
            <w:tcBorders>
              <w:top w:val="single" w:sz="4" w:space="0" w:color="000000"/>
              <w:left w:val="single" w:sz="4" w:space="0" w:color="000000"/>
              <w:bottom w:val="single" w:sz="4" w:space="0" w:color="000000"/>
              <w:right w:val="single" w:sz="4" w:space="0" w:color="000000"/>
            </w:tcBorders>
            <w:vAlign w:val="center"/>
          </w:tcPr>
          <w:p>
            <w:pPr>
              <w:pStyle w:val="Normal"/>
              <w:spacing w:before="80" w:after="80"/>
              <w:rPr>
                <w:rFonts w:ascii="Calibri" w:hAnsi="Calibri" w:cs="Calibri" w:asciiTheme="majorHAnsi" w:cstheme="majorHAnsi" w:hAnsiTheme="majorHAnsi"/>
              </w:rPr>
            </w:pPr>
            <w:r>
              <w:rPr>
                <w:rFonts w:cs="Calibri" w:cstheme="majorHAnsi"/>
              </w:rPr>
              <w:t>Type Dept. Code</w:t>
            </w:r>
          </w:p>
        </w:tc>
        <w:tc>
          <w:tcPr>
            <w:tcW w:w="1061" w:type="dxa"/>
            <w:tcBorders>
              <w:top w:val="single" w:sz="4" w:space="0" w:color="000000"/>
              <w:left w:val="single" w:sz="4" w:space="0" w:color="000000"/>
              <w:bottom w:val="single" w:sz="4" w:space="0" w:color="000000"/>
              <w:right w:val="single" w:sz="4" w:space="0" w:color="000000"/>
            </w:tcBorders>
            <w:shd w:color="auto" w:fill="DEEBF6" w:val="clear"/>
            <w:vAlign w:val="center"/>
          </w:tcPr>
          <w:p>
            <w:pPr>
              <w:pStyle w:val="Normal"/>
              <w:spacing w:before="80" w:after="80"/>
              <w:rPr>
                <w:rFonts w:ascii="Calibri" w:hAnsi="Calibri" w:cs="Calibri" w:asciiTheme="majorHAnsi" w:cstheme="majorHAnsi" w:hAnsiTheme="majorHAnsi"/>
                <w:b/>
              </w:rPr>
            </w:pPr>
            <w:r>
              <w:rPr>
                <w:rFonts w:cs="Calibri" w:cstheme="majorHAnsi"/>
                <w:b/>
              </w:rPr>
              <w:t xml:space="preserve"> </w:t>
            </w:r>
            <w:r>
              <w:rPr>
                <w:rFonts w:cs="Calibri" w:cstheme="majorHAnsi"/>
                <w:b/>
              </w:rPr>
              <w:t>College</w:t>
            </w:r>
          </w:p>
        </w:tc>
        <w:tc>
          <w:tcPr>
            <w:tcW w:w="3968"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before="80" w:after="80"/>
              <w:rPr>
                <w:rFonts w:ascii="Calibri" w:hAnsi="Calibri" w:cs="Calibri" w:asciiTheme="majorHAnsi" w:cstheme="majorHAnsi" w:hAnsiTheme="majorHAnsi"/>
              </w:rPr>
            </w:pPr>
            <w:r>
              <w:rPr>
                <w:rFonts w:cs="Calibri" w:cstheme="majorHAnsi"/>
              </w:rPr>
              <w:t xml:space="preserve"> </w:t>
            </w:r>
            <w:r>
              <w:rPr>
                <w:rFonts w:cs="Calibri" w:cstheme="majorHAnsi"/>
              </w:rPr>
              <w:t>Type College Code</w:t>
            </w:r>
          </w:p>
        </w:tc>
      </w:tr>
      <w:tr>
        <w:trPr>
          <w:trHeight w:val="220" w:hRule="atLeast"/>
        </w:trPr>
        <w:tc>
          <w:tcPr>
            <w:tcW w:w="1753" w:type="dxa"/>
            <w:tcBorders>
              <w:top w:val="single" w:sz="4" w:space="0" w:color="000000"/>
              <w:left w:val="single" w:sz="4" w:space="0" w:color="000000"/>
              <w:bottom w:val="single" w:sz="4" w:space="0" w:color="000000"/>
            </w:tcBorders>
            <w:shd w:color="auto" w:fill="DAEEF3" w:val="clear"/>
            <w:vAlign w:val="center"/>
          </w:tcPr>
          <w:p>
            <w:pPr>
              <w:pStyle w:val="Normal"/>
              <w:spacing w:before="80" w:after="80"/>
              <w:ind w:hanging="90" w:left="90"/>
              <w:rPr>
                <w:b/>
              </w:rPr>
            </w:pPr>
            <w:r>
              <w:rPr>
                <w:b/>
              </w:rPr>
              <w:t>Module Leader</w:t>
            </w:r>
          </w:p>
        </w:tc>
        <w:tc>
          <w:tcPr>
            <w:tcW w:w="367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80" w:after="80"/>
              <w:ind w:left="90"/>
              <w:rPr>
                <w:rFonts w:ascii="Calibri" w:hAnsi="Calibri" w:cs="Calibri" w:asciiTheme="majorHAnsi" w:cstheme="majorHAnsi" w:hAnsiTheme="majorHAnsi"/>
                <w:sz w:val="24"/>
                <w:szCs w:val="24"/>
              </w:rPr>
            </w:pPr>
            <w:r>
              <w:rPr>
                <w:rFonts w:cs="Calibri" w:cstheme="majorHAnsi"/>
                <w:b/>
                <w:bCs/>
                <w:sz w:val="24"/>
                <w:szCs w:val="24"/>
                <w:shd w:fill="FFFFFF" w:val="clear"/>
              </w:rPr>
              <w:t>Dr.Saman Hameed Amin</w:t>
            </w:r>
          </w:p>
        </w:tc>
        <w:tc>
          <w:tcPr>
            <w:tcW w:w="1061" w:type="dxa"/>
            <w:tcBorders>
              <w:top w:val="single" w:sz="4" w:space="0" w:color="000000"/>
              <w:left w:val="single" w:sz="4" w:space="0" w:color="000000"/>
              <w:bottom w:val="single" w:sz="4" w:space="0" w:color="000000"/>
              <w:right w:val="single" w:sz="4" w:space="0" w:color="000000"/>
            </w:tcBorders>
            <w:shd w:color="auto" w:fill="DEEBF6" w:val="clear"/>
            <w:vAlign w:val="center"/>
          </w:tcPr>
          <w:p>
            <w:pPr>
              <w:pStyle w:val="Normal"/>
              <w:spacing w:before="80" w:after="80"/>
              <w:rPr>
                <w:rFonts w:ascii="Calibri" w:hAnsi="Calibri" w:cs="Calibri" w:asciiTheme="majorHAnsi" w:cstheme="majorHAnsi" w:hAnsiTheme="majorHAnsi"/>
              </w:rPr>
            </w:pPr>
            <w:r>
              <w:rPr>
                <w:rFonts w:cs="Calibri" w:cstheme="majorHAnsi"/>
              </w:rPr>
              <w:t xml:space="preserve"> </w:t>
            </w:r>
            <w:r>
              <w:rPr>
                <w:rFonts w:cs="Calibri" w:cstheme="majorHAnsi"/>
                <w:b/>
              </w:rPr>
              <w:t>e-mail</w:t>
            </w:r>
          </w:p>
        </w:tc>
        <w:tc>
          <w:tcPr>
            <w:tcW w:w="3968"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before="80" w:after="80"/>
              <w:rPr>
                <w:rFonts w:ascii="Calibri" w:hAnsi="Calibri" w:cs="Calibri" w:asciiTheme="majorHAnsi" w:cstheme="majorHAnsi" w:hAnsiTheme="majorHAnsi"/>
              </w:rPr>
            </w:pPr>
            <w:r>
              <w:rPr>
                <w:rFonts w:cs="Calibri" w:cstheme="majorHAnsi"/>
                <w:shd w:fill="FFFFFF" w:val="clear"/>
              </w:rPr>
              <w:t>120108@uotechnology.edu.iq</w:t>
            </w:r>
          </w:p>
        </w:tc>
      </w:tr>
      <w:tr>
        <w:trPr>
          <w:trHeight w:val="220" w:hRule="atLeast"/>
        </w:trPr>
        <w:tc>
          <w:tcPr>
            <w:tcW w:w="3237" w:type="dxa"/>
            <w:gridSpan w:val="3"/>
            <w:tcBorders>
              <w:top w:val="single" w:sz="4" w:space="0" w:color="000000"/>
              <w:left w:val="single" w:sz="4" w:space="0" w:color="000000"/>
              <w:bottom w:val="single" w:sz="4" w:space="0" w:color="000000"/>
            </w:tcBorders>
            <w:shd w:color="auto" w:fill="DAEEF3" w:val="clear"/>
            <w:vAlign w:val="center"/>
          </w:tcPr>
          <w:p>
            <w:pPr>
              <w:pStyle w:val="Normal"/>
              <w:spacing w:before="80" w:after="80"/>
              <w:ind w:hanging="90" w:left="90"/>
              <w:rPr>
                <w:rFonts w:ascii="Calibri" w:hAnsi="Calibri" w:cs="Calibri" w:asciiTheme="majorHAnsi" w:cstheme="majorHAnsi" w:hAnsiTheme="majorHAnsi"/>
                <w:b/>
              </w:rPr>
            </w:pPr>
            <w:r>
              <w:rPr>
                <w:rFonts w:cs="Calibri" w:cstheme="majorHAnsi"/>
                <w:b/>
              </w:rPr>
              <w:t>Module Leader’s Acad. Title</w:t>
            </w:r>
          </w:p>
        </w:tc>
        <w:tc>
          <w:tcPr>
            <w:tcW w:w="2188" w:type="dxa"/>
            <w:tcBorders>
              <w:top w:val="single" w:sz="4" w:space="0" w:color="000000"/>
              <w:left w:val="single" w:sz="4" w:space="0" w:color="000000"/>
              <w:bottom w:val="single" w:sz="4" w:space="0" w:color="000000"/>
              <w:right w:val="single" w:sz="4" w:space="0" w:color="000000"/>
            </w:tcBorders>
            <w:vAlign w:val="center"/>
          </w:tcPr>
          <w:p>
            <w:pPr>
              <w:pStyle w:val="Normal"/>
              <w:spacing w:before="80" w:after="80"/>
              <w:rPr>
                <w:rFonts w:ascii="Calibri" w:hAnsi="Calibri" w:cs="Calibri" w:asciiTheme="majorHAnsi" w:cstheme="majorHAnsi" w:hAnsiTheme="majorHAnsi"/>
                <w:b/>
                <w:bCs/>
              </w:rPr>
            </w:pPr>
            <w:r>
              <w:rPr>
                <w:rFonts w:cs="Calibri" w:cstheme="majorHAnsi"/>
                <w:b/>
                <w:bCs/>
              </w:rPr>
              <w:t xml:space="preserve">Lecturer </w:t>
            </w:r>
          </w:p>
        </w:tc>
        <w:tc>
          <w:tcPr>
            <w:tcW w:w="3328" w:type="dxa"/>
            <w:gridSpan w:val="4"/>
            <w:tcBorders>
              <w:top w:val="single" w:sz="4" w:space="0" w:color="000000"/>
              <w:left w:val="single" w:sz="4" w:space="0" w:color="000000"/>
              <w:bottom w:val="single" w:sz="4" w:space="0" w:color="000000"/>
              <w:right w:val="single" w:sz="4" w:space="0" w:color="000000"/>
            </w:tcBorders>
            <w:shd w:color="auto" w:fill="DEEBF6" w:val="clear"/>
            <w:vAlign w:val="center"/>
          </w:tcPr>
          <w:p>
            <w:pPr>
              <w:pStyle w:val="Normal"/>
              <w:spacing w:before="80" w:after="80"/>
              <w:rPr>
                <w:rFonts w:ascii="Calibri" w:hAnsi="Calibri" w:cs="Calibri" w:asciiTheme="majorHAnsi" w:cstheme="majorHAnsi" w:hAnsiTheme="majorHAnsi"/>
                <w:b/>
              </w:rPr>
            </w:pPr>
            <w:r>
              <w:rPr>
                <w:rFonts w:cs="Calibri" w:cstheme="majorHAnsi"/>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spacing w:before="80" w:after="80"/>
              <w:rPr>
                <w:rFonts w:ascii="Calibri" w:hAnsi="Calibri" w:cs="Calibri" w:asciiTheme="majorHAnsi" w:cstheme="majorHAnsi" w:hAnsiTheme="majorHAnsi"/>
              </w:rPr>
            </w:pPr>
            <w:r>
              <w:rPr>
                <w:rFonts w:cs="Calibri" w:cstheme="majorHAnsi"/>
              </w:rPr>
              <w:t>Ph.D.</w:t>
            </w:r>
          </w:p>
        </w:tc>
      </w:tr>
      <w:tr>
        <w:trPr>
          <w:trHeight w:val="220" w:hRule="atLeast"/>
        </w:trPr>
        <w:tc>
          <w:tcPr>
            <w:tcW w:w="1753" w:type="dxa"/>
            <w:tcBorders>
              <w:top w:val="single" w:sz="4" w:space="0" w:color="000000"/>
              <w:left w:val="single" w:sz="4" w:space="0" w:color="000000"/>
              <w:bottom w:val="single" w:sz="4" w:space="0" w:color="000000"/>
            </w:tcBorders>
            <w:shd w:color="auto" w:fill="DAEEF3" w:val="clear"/>
            <w:vAlign w:val="center"/>
          </w:tcPr>
          <w:p>
            <w:pPr>
              <w:pStyle w:val="Normal"/>
              <w:spacing w:before="80" w:after="80"/>
              <w:ind w:hanging="90" w:left="90"/>
              <w:rPr>
                <w:b/>
              </w:rPr>
            </w:pPr>
            <w:r>
              <w:rPr>
                <w:b/>
              </w:rPr>
              <w:t>Module Tutor</w:t>
            </w:r>
          </w:p>
        </w:tc>
        <w:tc>
          <w:tcPr>
            <w:tcW w:w="3672"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80" w:after="80"/>
              <w:ind w:left="90"/>
              <w:rPr>
                <w:rFonts w:ascii="Calibri" w:hAnsi="Calibri" w:cs="Calibri" w:asciiTheme="majorHAnsi" w:cstheme="majorHAnsi" w:hAnsiTheme="majorHAnsi"/>
                <w:b/>
                <w:bCs/>
              </w:rPr>
            </w:pPr>
            <w:r>
              <w:rPr>
                <w:rFonts w:cs="Calibri" w:cstheme="majorHAnsi"/>
                <w:b/>
                <w:bCs/>
              </w:rPr>
              <w:t>None</w:t>
            </w:r>
          </w:p>
        </w:tc>
        <w:tc>
          <w:tcPr>
            <w:tcW w:w="1061" w:type="dxa"/>
            <w:tcBorders>
              <w:top w:val="single" w:sz="4" w:space="0" w:color="000000"/>
              <w:left w:val="single" w:sz="4" w:space="0" w:color="000000"/>
              <w:bottom w:val="single" w:sz="4" w:space="0" w:color="000000"/>
              <w:right w:val="single" w:sz="4" w:space="0" w:color="000000"/>
            </w:tcBorders>
            <w:shd w:color="auto" w:fill="DEEBF6" w:val="clear"/>
            <w:vAlign w:val="center"/>
          </w:tcPr>
          <w:p>
            <w:pPr>
              <w:pStyle w:val="Normal"/>
              <w:spacing w:before="80" w:after="80"/>
              <w:rPr>
                <w:rFonts w:ascii="Calibri" w:hAnsi="Calibri" w:cs="Calibri" w:asciiTheme="majorHAnsi" w:cstheme="majorHAnsi" w:hAnsiTheme="majorHAnsi"/>
              </w:rPr>
            </w:pPr>
            <w:r>
              <w:rPr>
                <w:rFonts w:cs="Calibri" w:cstheme="majorHAnsi"/>
              </w:rPr>
              <w:t xml:space="preserve"> </w:t>
            </w:r>
            <w:r>
              <w:rPr>
                <w:rFonts w:cs="Calibri" w:cstheme="majorHAnsi"/>
                <w:b/>
              </w:rPr>
              <w:t>e-mail</w:t>
            </w:r>
          </w:p>
        </w:tc>
        <w:tc>
          <w:tcPr>
            <w:tcW w:w="3968"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before="80" w:after="80"/>
              <w:rPr>
                <w:rFonts w:ascii="Calibri" w:hAnsi="Calibri" w:cs="Calibri" w:asciiTheme="majorHAnsi" w:cstheme="majorHAnsi" w:hAnsiTheme="majorHAnsi"/>
                <w:b/>
                <w:bCs/>
              </w:rPr>
            </w:pPr>
            <w:r>
              <w:rPr>
                <w:rFonts w:cs="Calibri" w:cstheme="majorHAnsi"/>
                <w:b/>
                <w:bCs/>
              </w:rPr>
              <w:t>None</w:t>
            </w:r>
          </w:p>
        </w:tc>
      </w:tr>
      <w:tr>
        <w:trPr>
          <w:trHeight w:val="220" w:hRule="atLeast"/>
        </w:trPr>
        <w:tc>
          <w:tcPr>
            <w:tcW w:w="3085" w:type="dxa"/>
            <w:gridSpan w:val="2"/>
            <w:tcBorders>
              <w:top w:val="single" w:sz="4" w:space="0" w:color="000000"/>
              <w:left w:val="single" w:sz="4" w:space="0" w:color="000000"/>
              <w:bottom w:val="single" w:sz="4" w:space="0" w:color="000000"/>
            </w:tcBorders>
            <w:shd w:color="auto" w:fill="DAEEF3" w:val="clear"/>
            <w:vAlign w:val="center"/>
          </w:tcPr>
          <w:p>
            <w:pPr>
              <w:pStyle w:val="Normal"/>
              <w:spacing w:before="80" w:after="80"/>
              <w:ind w:hanging="90" w:left="90"/>
              <w:rPr>
                <w:rFonts w:ascii="Calibri" w:hAnsi="Calibri" w:cs="Calibri" w:asciiTheme="majorHAnsi" w:cstheme="majorHAnsi" w:hAnsiTheme="majorHAnsi"/>
                <w:b/>
              </w:rPr>
            </w:pPr>
            <w:r>
              <w:rPr>
                <w:rFonts w:cs="Calibri" w:cstheme="majorHAnsi"/>
                <w:b/>
              </w:rPr>
              <w:t>Peer Reviewer Name</w:t>
            </w:r>
          </w:p>
        </w:tc>
        <w:tc>
          <w:tcPr>
            <w:tcW w:w="2340" w:type="dxa"/>
            <w:gridSpan w:val="2"/>
            <w:tcBorders>
              <w:top w:val="single" w:sz="4" w:space="0" w:color="000000"/>
              <w:left w:val="single" w:sz="4" w:space="0" w:color="000000"/>
              <w:bottom w:val="single" w:sz="4" w:space="0" w:color="000000"/>
            </w:tcBorders>
            <w:vAlign w:val="center"/>
          </w:tcPr>
          <w:p>
            <w:pPr>
              <w:pStyle w:val="ListParagraph"/>
              <w:numPr>
                <w:ilvl w:val="0"/>
                <w:numId w:val="3"/>
              </w:numPr>
              <w:spacing w:before="80" w:after="80"/>
              <w:ind w:hanging="246" w:left="246"/>
              <w:contextualSpacing/>
              <w:rPr>
                <w:rFonts w:ascii="Calibri" w:hAnsi="Calibri" w:cs="Calibri" w:asciiTheme="majorHAnsi" w:cstheme="majorHAnsi" w:hAnsiTheme="majorHAnsi"/>
                <w:sz w:val="24"/>
                <w:szCs w:val="24"/>
              </w:rPr>
            </w:pPr>
            <w:r>
              <w:rPr>
                <w:rFonts w:cs="Calibri" w:cstheme="majorHAnsi"/>
              </w:rPr>
              <w:t xml:space="preserve"> </w:t>
            </w:r>
            <w:r>
              <w:rPr>
                <w:rFonts w:cs="Calibri" w:cstheme="majorHAnsi"/>
                <w:sz w:val="24"/>
                <w:szCs w:val="24"/>
              </w:rPr>
              <w:t xml:space="preserve">Dr. Dhari Ali </w:t>
            </w:r>
          </w:p>
          <w:p>
            <w:pPr>
              <w:pStyle w:val="ListParagraph"/>
              <w:numPr>
                <w:ilvl w:val="0"/>
                <w:numId w:val="3"/>
              </w:numPr>
              <w:spacing w:before="80" w:after="80"/>
              <w:ind w:hanging="246" w:left="246"/>
              <w:contextualSpacing/>
              <w:rPr>
                <w:rFonts w:ascii="Calibri" w:hAnsi="Calibri" w:cs="Calibri" w:asciiTheme="majorHAnsi" w:cstheme="majorHAnsi" w:hAnsiTheme="majorHAnsi"/>
              </w:rPr>
            </w:pPr>
            <w:r>
              <w:rPr>
                <w:rFonts w:cs="Calibri" w:cstheme="majorHAnsi"/>
                <w:sz w:val="24"/>
                <w:szCs w:val="24"/>
              </w:rPr>
              <w:t>Dr.</w:t>
            </w:r>
            <w:r>
              <w:rPr>
                <w:rFonts w:cs="Calibri" w:cstheme="majorHAnsi"/>
                <w:sz w:val="24"/>
                <w:szCs w:val="24"/>
                <w:shd w:fill="FFFFFF" w:val="clear"/>
              </w:rPr>
              <w:t xml:space="preserve"> Ammar Abdul Ameer</w:t>
            </w:r>
          </w:p>
        </w:tc>
        <w:tc>
          <w:tcPr>
            <w:tcW w:w="1061" w:type="dxa"/>
            <w:tcBorders>
              <w:top w:val="single" w:sz="4" w:space="0" w:color="000000"/>
              <w:left w:val="single" w:sz="4" w:space="0" w:color="000000"/>
              <w:bottom w:val="single" w:sz="4" w:space="0" w:color="000000"/>
              <w:right w:val="single" w:sz="4" w:space="0" w:color="000000"/>
            </w:tcBorders>
            <w:shd w:color="auto" w:fill="DEEBF6" w:val="clear"/>
            <w:vAlign w:val="center"/>
          </w:tcPr>
          <w:p>
            <w:pPr>
              <w:pStyle w:val="Normal"/>
              <w:spacing w:before="80" w:after="80"/>
              <w:rPr>
                <w:rFonts w:ascii="Calibri" w:hAnsi="Calibri" w:cs="Calibri" w:asciiTheme="majorHAnsi" w:cstheme="majorHAnsi" w:hAnsiTheme="majorHAnsi"/>
              </w:rPr>
            </w:pPr>
            <w:r>
              <w:rPr>
                <w:rFonts w:cs="Calibri" w:cstheme="majorHAnsi"/>
              </w:rPr>
              <w:t xml:space="preserve"> </w:t>
            </w:r>
            <w:r>
              <w:rPr>
                <w:rFonts w:cs="Calibri" w:cstheme="majorHAnsi"/>
                <w:b/>
              </w:rPr>
              <w:t>e-mail</w:t>
            </w:r>
          </w:p>
        </w:tc>
        <w:tc>
          <w:tcPr>
            <w:tcW w:w="3968"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ListParagraph"/>
              <w:numPr>
                <w:ilvl w:val="0"/>
                <w:numId w:val="4"/>
              </w:numPr>
              <w:spacing w:before="80" w:after="80"/>
              <w:contextualSpacing/>
              <w:rPr>
                <w:rFonts w:ascii="Calibri" w:hAnsi="Calibri" w:cs="Calibri" w:asciiTheme="majorHAnsi" w:cstheme="majorHAnsi" w:hAnsiTheme="majorHAnsi"/>
                <w:sz w:val="20"/>
                <w:szCs w:val="20"/>
              </w:rPr>
            </w:pPr>
            <w:r>
              <w:rPr>
                <w:rFonts w:cs="Calibri" w:cstheme="majorHAnsi"/>
                <w:sz w:val="20"/>
                <w:szCs w:val="20"/>
              </w:rPr>
              <w:t>Dhari.a.mahmood@uotechnology.edu.iq</w:t>
            </w:r>
          </w:p>
          <w:p>
            <w:pPr>
              <w:pStyle w:val="Normal"/>
              <w:spacing w:before="80" w:after="80"/>
              <w:rPr>
                <w:rFonts w:ascii="Calibri" w:hAnsi="Calibri" w:cs="Calibri" w:asciiTheme="majorHAnsi" w:cstheme="majorHAnsi" w:hAnsiTheme="majorHAnsi"/>
                <w:sz w:val="20"/>
                <w:szCs w:val="20"/>
              </w:rPr>
            </w:pPr>
            <w:r>
              <w:rPr>
                <w:rFonts w:cs="Calibri" w:cstheme="majorHAnsi"/>
                <w:sz w:val="20"/>
                <w:szCs w:val="20"/>
              </w:rPr>
              <w:t>2.</w:t>
            </w:r>
            <w:r>
              <w:rPr>
                <w:rFonts w:cs="Calibri" w:cstheme="majorHAnsi"/>
              </w:rPr>
              <w:t xml:space="preserve">     </w:t>
            </w:r>
            <w:r>
              <w:rPr>
                <w:rFonts w:cs="Calibri" w:cstheme="majorHAnsi"/>
                <w:shd w:fill="FFFFFF" w:val="clear"/>
              </w:rPr>
              <w:t>120016@uotechnology.edu.iq</w:t>
            </w:r>
          </w:p>
        </w:tc>
      </w:tr>
      <w:tr>
        <w:trPr>
          <w:trHeight w:val="220" w:hRule="atLeast"/>
        </w:trPr>
        <w:tc>
          <w:tcPr>
            <w:tcW w:w="3085" w:type="dxa"/>
            <w:gridSpan w:val="2"/>
            <w:tcBorders>
              <w:top w:val="single" w:sz="4" w:space="0" w:color="000000"/>
              <w:left w:val="single" w:sz="4" w:space="0" w:color="000000"/>
              <w:bottom w:val="single" w:sz="4" w:space="0" w:color="000000"/>
            </w:tcBorders>
            <w:shd w:color="auto" w:fill="DAEEF3" w:val="clear"/>
            <w:vAlign w:val="center"/>
          </w:tcPr>
          <w:p>
            <w:pPr>
              <w:pStyle w:val="Normal"/>
              <w:spacing w:before="80" w:after="80"/>
              <w:ind w:hanging="6" w:left="6" w:right="-99"/>
              <w:rPr>
                <w:rFonts w:ascii="Calibri" w:hAnsi="Calibri" w:cs="Calibri" w:asciiTheme="majorHAnsi" w:cstheme="majorHAnsi" w:hAnsiTheme="majorHAnsi"/>
                <w:b/>
              </w:rPr>
            </w:pPr>
            <w:r>
              <w:rPr>
                <w:rFonts w:cs="Calibri" w:cstheme="majorHAnsi"/>
                <w:b/>
              </w:rPr>
              <w:t>Scientific Committee Approval Date</w:t>
            </w:r>
          </w:p>
        </w:tc>
        <w:tc>
          <w:tcPr>
            <w:tcW w:w="2340" w:type="dxa"/>
            <w:gridSpan w:val="2"/>
            <w:tcBorders>
              <w:top w:val="single" w:sz="4" w:space="0" w:color="000000"/>
              <w:left w:val="single" w:sz="4" w:space="0" w:color="000000"/>
              <w:bottom w:val="single" w:sz="4" w:space="0" w:color="000000"/>
            </w:tcBorders>
            <w:vAlign w:val="center"/>
          </w:tcPr>
          <w:p>
            <w:pPr>
              <w:pStyle w:val="Normal"/>
              <w:spacing w:before="80" w:after="80"/>
              <w:ind w:left="360"/>
              <w:rPr>
                <w:rFonts w:ascii="Calibri" w:hAnsi="Calibri" w:cs="Calibri" w:asciiTheme="majorHAnsi" w:cstheme="majorHAnsi" w:hAnsiTheme="majorHAnsi"/>
                <w:b/>
                <w:bCs/>
              </w:rPr>
            </w:pPr>
            <w:r>
              <w:rPr>
                <w:rFonts w:cs="Calibri" w:cstheme="majorHAnsi"/>
                <w:b/>
                <w:bCs/>
              </w:rPr>
              <w:t xml:space="preserve">   </w:t>
            </w:r>
            <w:r>
              <w:rPr>
                <w:rFonts w:cs="Calibri" w:cstheme="majorHAnsi"/>
                <w:b/>
                <w:bCs/>
              </w:rPr>
              <w:t>/         /2024</w:t>
            </w:r>
          </w:p>
        </w:tc>
        <w:tc>
          <w:tcPr>
            <w:tcW w:w="1862" w:type="dxa"/>
            <w:gridSpan w:val="3"/>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before="80" w:after="80"/>
              <w:rPr>
                <w:rFonts w:ascii="Calibri" w:hAnsi="Calibri" w:cs="Calibri" w:asciiTheme="majorHAnsi" w:cstheme="majorHAnsi" w:hAnsiTheme="majorHAnsi"/>
                <w:b/>
              </w:rPr>
            </w:pPr>
            <w:r>
              <w:rPr>
                <w:rFonts w:cs="Calibri" w:cstheme="majorHAnsi"/>
                <w:b/>
              </w:rPr>
              <w:t>Version Number</w:t>
            </w:r>
          </w:p>
        </w:tc>
        <w:tc>
          <w:tcPr>
            <w:tcW w:w="31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80" w:after="80"/>
              <w:rPr>
                <w:rFonts w:ascii="Calibri" w:hAnsi="Calibri" w:cs="Calibri" w:asciiTheme="majorHAnsi" w:cstheme="majorHAnsi" w:hAnsiTheme="majorHAnsi"/>
              </w:rPr>
            </w:pPr>
            <w:r>
              <w:rPr>
                <w:rFonts w:cs="Calibri" w:cstheme="majorHAnsi"/>
              </w:rPr>
              <w:t>1.0</w:t>
            </w:r>
          </w:p>
        </w:tc>
      </w:tr>
    </w:tbl>
    <w:tbl>
      <w:tblPr>
        <w:tblStyle w:val="ad"/>
        <w:tblW w:w="10455" w:type="dxa"/>
        <w:jc w:val="left"/>
        <w:tblInd w:w="-540" w:type="dxa"/>
        <w:tblLayout w:type="fixed"/>
        <w:tblCellMar>
          <w:top w:w="0" w:type="dxa"/>
          <w:left w:w="108" w:type="dxa"/>
          <w:bottom w:w="0" w:type="dxa"/>
          <w:right w:w="108" w:type="dxa"/>
        </w:tblCellMar>
        <w:tblLook w:firstRow="0" w:noVBand="1" w:lastRow="0" w:firstColumn="0" w:lastColumn="0" w:noHBand="0" w:val="0400"/>
      </w:tblPr>
      <w:tblGrid>
        <w:gridCol w:w="2563"/>
        <w:gridCol w:w="5159"/>
        <w:gridCol w:w="1604"/>
        <w:gridCol w:w="1128"/>
      </w:tblGrid>
      <w:tr>
        <w:trPr>
          <w:trHeight w:val="620" w:hRule="atLeast"/>
        </w:trPr>
        <w:tc>
          <w:tcPr>
            <w:tcW w:w="10454" w:type="dxa"/>
            <w:gridSpan w:val="4"/>
            <w:tcBorders>
              <w:top w:val="single" w:sz="4" w:space="0" w:color="000000"/>
              <w:left w:val="single" w:sz="4" w:space="0" w:color="000000"/>
              <w:bottom w:val="single" w:sz="4" w:space="0" w:color="000000"/>
              <w:right w:val="single" w:sz="4" w:space="0" w:color="000000"/>
            </w:tcBorders>
            <w:shd w:color="auto" w:fill="FDE9D9" w:val="clear"/>
            <w:vAlign w:val="center"/>
          </w:tcPr>
          <w:p>
            <w:pPr>
              <w:pStyle w:val="Normal"/>
              <w:spacing w:lineRule="auto" w:line="360"/>
              <w:jc w:val="center"/>
              <w:rPr>
                <w:b/>
                <w:color w:val="17365D"/>
                <w:sz w:val="28"/>
                <w:szCs w:val="28"/>
              </w:rPr>
            </w:pPr>
            <w:r>
              <w:rPr>
                <w:b/>
                <w:color w:val="17365D"/>
                <w:sz w:val="28"/>
                <w:szCs w:val="28"/>
              </w:rPr>
              <w:t>Relation with other Modules</w:t>
            </w:r>
          </w:p>
          <w:p>
            <w:pPr>
              <w:pStyle w:val="Normal"/>
              <w:pBdr/>
              <w:bidi w:val="1"/>
              <w:spacing w:lineRule="auto" w:line="360" w:before="0" w:after="160"/>
              <w:jc w:val="center"/>
              <w:rPr>
                <w:b/>
                <w:color w:val="17365D"/>
                <w:sz w:val="28"/>
                <w:szCs w:val="28"/>
              </w:rPr>
            </w:pPr>
            <w:r>
              <w:rPr>
                <w:b/>
                <w:b/>
                <w:color w:val="17365D"/>
                <w:sz w:val="28"/>
                <w:sz w:val="28"/>
                <w:szCs w:val="28"/>
                <w:rtl w:val="true"/>
              </w:rPr>
              <w:t>العلاقة مع المواد الدراسية الأخرى</w:t>
            </w:r>
          </w:p>
        </w:tc>
      </w:tr>
      <w:tr>
        <w:trPr>
          <w:trHeight w:val="420" w:hRule="atLeast"/>
        </w:trPr>
        <w:tc>
          <w:tcPr>
            <w:tcW w:w="2563"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60" w:before="0" w:after="160"/>
              <w:rPr>
                <w:b/>
              </w:rPr>
            </w:pPr>
            <w:r>
              <w:rPr>
                <w:b/>
              </w:rPr>
              <w:t>Prerequisite module</w:t>
            </w:r>
          </w:p>
        </w:tc>
        <w:tc>
          <w:tcPr>
            <w:tcW w:w="51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360" w:before="0" w:after="160"/>
              <w:rPr/>
            </w:pPr>
            <w:r>
              <w:rPr/>
              <w:t>None</w:t>
            </w:r>
          </w:p>
        </w:tc>
        <w:tc>
          <w:tcPr>
            <w:tcW w:w="1604" w:type="dxa"/>
            <w:tcBorders>
              <w:top w:val="single" w:sz="4" w:space="0" w:color="000000"/>
              <w:left w:val="single" w:sz="4" w:space="0" w:color="000000"/>
              <w:bottom w:val="single" w:sz="4" w:space="0" w:color="000000"/>
              <w:right w:val="single" w:sz="4" w:space="0" w:color="000000"/>
            </w:tcBorders>
            <w:shd w:color="auto" w:fill="DEEBF6" w:val="clear"/>
            <w:vAlign w:val="center"/>
          </w:tcPr>
          <w:p>
            <w:pPr>
              <w:pStyle w:val="Normal"/>
              <w:spacing w:lineRule="auto" w:line="360" w:before="0" w:after="160"/>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360" w:before="0" w:after="160"/>
              <w:rPr/>
            </w:pPr>
            <w:r>
              <w:rPr/>
            </w:r>
          </w:p>
        </w:tc>
      </w:tr>
      <w:tr>
        <w:trPr>
          <w:trHeight w:val="420" w:hRule="atLeast"/>
        </w:trPr>
        <w:tc>
          <w:tcPr>
            <w:tcW w:w="2563"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60" w:before="0" w:after="160"/>
              <w:rPr>
                <w:b/>
              </w:rPr>
            </w:pPr>
            <w:r>
              <w:rPr>
                <w:b/>
              </w:rPr>
              <w:t>Co-requisites module</w:t>
            </w:r>
          </w:p>
        </w:tc>
        <w:tc>
          <w:tcPr>
            <w:tcW w:w="515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360" w:before="0" w:after="160"/>
              <w:rPr/>
            </w:pPr>
            <w:r>
              <w:rPr/>
              <w:t>None</w:t>
            </w:r>
          </w:p>
        </w:tc>
        <w:tc>
          <w:tcPr>
            <w:tcW w:w="1604" w:type="dxa"/>
            <w:tcBorders>
              <w:top w:val="single" w:sz="4" w:space="0" w:color="000000"/>
              <w:left w:val="single" w:sz="4" w:space="0" w:color="000000"/>
              <w:bottom w:val="single" w:sz="4" w:space="0" w:color="000000"/>
              <w:right w:val="single" w:sz="4" w:space="0" w:color="000000"/>
            </w:tcBorders>
            <w:shd w:color="auto" w:fill="DEEBF6" w:val="clear"/>
            <w:vAlign w:val="center"/>
          </w:tcPr>
          <w:p>
            <w:pPr>
              <w:pStyle w:val="Normal"/>
              <w:spacing w:lineRule="auto" w:line="360" w:before="0" w:after="160"/>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360" w:before="0" w:after="160"/>
              <w:rPr/>
            </w:pPr>
            <w:r>
              <w:rPr/>
            </w:r>
          </w:p>
        </w:tc>
      </w:tr>
    </w:tbl>
    <w:p>
      <w:pPr>
        <w:pStyle w:val="Normal"/>
        <w:tabs>
          <w:tab w:val="clear" w:pos="720"/>
          <w:tab w:val="left" w:pos="5220" w:leader="none"/>
        </w:tabs>
        <w:spacing w:lineRule="auto" w:line="360" w:before="0" w:after="0"/>
        <w:rPr>
          <w:b/>
          <w:sz w:val="16"/>
          <w:szCs w:val="16"/>
        </w:rPr>
      </w:pPr>
      <w:r>
        <w:rPr>
          <w:b/>
          <w:sz w:val="16"/>
          <w:szCs w:val="16"/>
        </w:rPr>
      </w:r>
    </w:p>
    <w:p>
      <w:pPr>
        <w:pStyle w:val="Normal"/>
        <w:tabs>
          <w:tab w:val="clear" w:pos="720"/>
          <w:tab w:val="left" w:pos="5220" w:leader="none"/>
        </w:tabs>
        <w:spacing w:lineRule="auto" w:line="360" w:before="0" w:after="0"/>
        <w:rPr>
          <w:b/>
          <w:sz w:val="16"/>
          <w:szCs w:val="16"/>
        </w:rPr>
      </w:pPr>
      <w:r>
        <w:rPr>
          <w:b/>
          <w:sz w:val="16"/>
          <w:szCs w:val="16"/>
        </w:rPr>
      </w:r>
    </w:p>
    <w:tbl>
      <w:tblPr>
        <w:tblStyle w:val="ae"/>
        <w:tblW w:w="10455" w:type="dxa"/>
        <w:jc w:val="left"/>
        <w:tblInd w:w="-540" w:type="dxa"/>
        <w:tblLayout w:type="fixed"/>
        <w:tblCellMar>
          <w:top w:w="0" w:type="dxa"/>
          <w:left w:w="108" w:type="dxa"/>
          <w:bottom w:w="0" w:type="dxa"/>
          <w:right w:w="108" w:type="dxa"/>
        </w:tblCellMar>
        <w:tblLook w:firstRow="0" w:noVBand="1" w:lastRow="0" w:firstColumn="0" w:lastColumn="0" w:noHBand="0" w:val="0400"/>
      </w:tblPr>
      <w:tblGrid>
        <w:gridCol w:w="2563"/>
        <w:gridCol w:w="7891"/>
      </w:tblGrid>
      <w:tr>
        <w:trPr>
          <w:trHeight w:val="580" w:hRule="atLeast"/>
        </w:trPr>
        <w:tc>
          <w:tcPr>
            <w:tcW w:w="10454" w:type="dxa"/>
            <w:gridSpan w:val="2"/>
            <w:tcBorders>
              <w:top w:val="single" w:sz="4" w:space="0" w:color="000000"/>
              <w:left w:val="single" w:sz="4" w:space="0" w:color="000000"/>
              <w:bottom w:val="single" w:sz="4" w:space="0" w:color="000000"/>
              <w:right w:val="single" w:sz="4" w:space="0" w:color="000000"/>
            </w:tcBorders>
            <w:shd w:color="auto" w:fill="FDE9D9" w:val="clear"/>
            <w:vAlign w:val="center"/>
          </w:tcPr>
          <w:p>
            <w:pPr>
              <w:pStyle w:val="Normal"/>
              <w:spacing w:lineRule="auto" w:line="276"/>
              <w:jc w:val="center"/>
              <w:rPr>
                <w:b/>
                <w:color w:val="17365D"/>
                <w:sz w:val="28"/>
                <w:szCs w:val="28"/>
              </w:rPr>
            </w:pPr>
            <w:r>
              <w:rPr>
                <w:b/>
                <w:color w:val="17365D"/>
                <w:sz w:val="28"/>
                <w:szCs w:val="28"/>
              </w:rPr>
              <w:t>Module Aims, Learning Outcomes and Indicative Contents</w:t>
            </w:r>
          </w:p>
          <w:p>
            <w:pPr>
              <w:pStyle w:val="Normal"/>
              <w:spacing w:lineRule="auto" w:line="276" w:before="0" w:after="160"/>
              <w:jc w:val="center"/>
              <w:rPr>
                <w:b/>
                <w:color w:val="17365D"/>
                <w:sz w:val="28"/>
                <w:szCs w:val="28"/>
              </w:rPr>
            </w:pPr>
            <w:r>
              <w:rPr>
                <w:b/>
                <w:b/>
                <w:color w:val="17365D"/>
                <w:sz w:val="28"/>
                <w:sz w:val="28"/>
                <w:szCs w:val="28"/>
                <w:rtl w:val="true"/>
              </w:rPr>
              <w:t>أهداف المادة الدراسية ونتائج التعلم والمحتويات الإرشادية</w:t>
            </w:r>
          </w:p>
        </w:tc>
      </w:tr>
      <w:tr>
        <w:trPr>
          <w:trHeight w:val="240" w:hRule="atLeast"/>
        </w:trPr>
        <w:tc>
          <w:tcPr>
            <w:tcW w:w="2563"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276"/>
              <w:jc w:val="both"/>
              <w:rPr>
                <w:b/>
                <w:sz w:val="24"/>
                <w:szCs w:val="24"/>
              </w:rPr>
            </w:pPr>
            <w:r>
              <w:rPr>
                <w:b/>
                <w:sz w:val="24"/>
                <w:szCs w:val="24"/>
              </w:rPr>
              <w:t xml:space="preserve"> </w:t>
            </w:r>
            <w:r>
              <w:rPr>
                <w:b/>
                <w:sz w:val="24"/>
                <w:szCs w:val="24"/>
              </w:rPr>
              <w:t>Module Objectives</w:t>
            </w:r>
          </w:p>
          <w:p>
            <w:pPr>
              <w:pStyle w:val="Normal"/>
              <w:spacing w:lineRule="auto" w:line="276"/>
              <w:jc w:val="both"/>
              <w:rPr>
                <w:b/>
                <w:sz w:val="24"/>
                <w:szCs w:val="24"/>
              </w:rPr>
            </w:pPr>
            <w:r>
              <w:rPr>
                <w:b/>
                <w:b/>
                <w:sz w:val="24"/>
                <w:sz w:val="24"/>
                <w:szCs w:val="24"/>
                <w:rtl w:val="true"/>
              </w:rPr>
              <w:t>أهداف المادة الدراسية</w:t>
            </w:r>
          </w:p>
          <w:p>
            <w:pPr>
              <w:pStyle w:val="Normal"/>
              <w:spacing w:lineRule="auto" w:line="276" w:before="0" w:after="160"/>
              <w:jc w:val="both"/>
              <w:rPr>
                <w:b/>
                <w:sz w:val="24"/>
                <w:szCs w:val="24"/>
              </w:rPr>
            </w:pPr>
            <w:r>
              <w:rPr>
                <w:b/>
                <w:sz w:val="24"/>
                <w:szCs w:val="24"/>
              </w:rPr>
            </w:r>
          </w:p>
        </w:tc>
        <w:tc>
          <w:tcPr>
            <w:tcW w:w="78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ind w:hanging="318" w:left="408"/>
              <w:jc w:val="both"/>
              <w:rPr>
                <w:rFonts w:ascii="Calibri" w:hAnsi="Calibri" w:cs="Calibri" w:asciiTheme="majorHAnsi" w:cstheme="majorHAnsi" w:hAnsiTheme="majorHAnsi"/>
              </w:rPr>
            </w:pPr>
            <w:r>
              <w:rPr>
                <w:rFonts w:cs="Calibri" w:cstheme="majorHAnsi"/>
              </w:rPr>
              <w:t>1- Understand the basic principles and architectures of communication networks.</w:t>
            </w:r>
          </w:p>
          <w:p>
            <w:pPr>
              <w:pStyle w:val="Normal"/>
              <w:spacing w:lineRule="auto" w:line="276"/>
              <w:ind w:hanging="318" w:left="408"/>
              <w:jc w:val="both"/>
              <w:rPr>
                <w:rFonts w:ascii="Calibri" w:hAnsi="Calibri" w:cs="Calibri" w:asciiTheme="majorHAnsi" w:cstheme="majorHAnsi" w:hAnsiTheme="majorHAnsi"/>
              </w:rPr>
            </w:pPr>
            <w:r>
              <w:rPr>
                <w:rFonts w:cs="Calibri" w:cstheme="majorHAnsi"/>
              </w:rPr>
              <w:t>2- Learn and apply different network topologies and their characteristics.</w:t>
            </w:r>
          </w:p>
          <w:p>
            <w:pPr>
              <w:pStyle w:val="Normal"/>
              <w:spacing w:lineRule="auto" w:line="276"/>
              <w:ind w:hanging="318" w:left="408"/>
              <w:jc w:val="both"/>
              <w:rPr>
                <w:rFonts w:ascii="Calibri" w:hAnsi="Calibri" w:cs="Calibri" w:asciiTheme="majorHAnsi" w:cstheme="majorHAnsi" w:hAnsiTheme="majorHAnsi"/>
              </w:rPr>
            </w:pPr>
            <w:r>
              <w:rPr>
                <w:rFonts w:cs="Calibri" w:cstheme="majorHAnsi"/>
              </w:rPr>
              <w:t>3- Understand  the structure and function of TCP/IP networks, Ethernet, and WLAN/Wi-Fi.</w:t>
            </w:r>
          </w:p>
          <w:p>
            <w:pPr>
              <w:pStyle w:val="Normal"/>
              <w:spacing w:lineRule="auto" w:line="276"/>
              <w:ind w:hanging="318" w:left="408"/>
              <w:jc w:val="both"/>
              <w:rPr>
                <w:rFonts w:ascii="Calibri" w:hAnsi="Calibri" w:cs="Calibri" w:asciiTheme="majorHAnsi" w:cstheme="majorHAnsi" w:hAnsiTheme="majorHAnsi"/>
              </w:rPr>
            </w:pPr>
            <w:r>
              <w:rPr>
                <w:rFonts w:cs="Calibri" w:cstheme="majorHAnsi"/>
              </w:rPr>
              <w:t>4- Acquire skills in IP addressing, subnetting, and advanced IP addressing techniques.</w:t>
            </w:r>
          </w:p>
          <w:p>
            <w:pPr>
              <w:pStyle w:val="Normal"/>
              <w:spacing w:lineRule="auto" w:line="276" w:before="0" w:after="160"/>
              <w:ind w:hanging="318" w:left="408"/>
              <w:jc w:val="both"/>
              <w:rPr/>
            </w:pPr>
            <w:r>
              <w:rPr>
                <w:rFonts w:cs="Calibri" w:cstheme="majorHAnsi"/>
              </w:rPr>
              <w:t>5- Understand the principles and technologies behind network security and management.</w:t>
            </w:r>
          </w:p>
        </w:tc>
      </w:tr>
      <w:tr>
        <w:trPr>
          <w:trHeight w:val="240" w:hRule="atLeast"/>
        </w:trPr>
        <w:tc>
          <w:tcPr>
            <w:tcW w:w="2563"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276"/>
              <w:rPr>
                <w:b/>
                <w:sz w:val="24"/>
                <w:szCs w:val="24"/>
              </w:rPr>
            </w:pPr>
            <w:r>
              <w:rPr>
                <w:b/>
                <w:sz w:val="24"/>
                <w:szCs w:val="24"/>
              </w:rPr>
              <w:t>Module Learning Outcomes</w:t>
            </w:r>
          </w:p>
          <w:p>
            <w:pPr>
              <w:pStyle w:val="Normal"/>
              <w:spacing w:lineRule="auto" w:line="276"/>
              <w:rPr>
                <w:b/>
                <w:sz w:val="24"/>
                <w:szCs w:val="24"/>
              </w:rPr>
            </w:pPr>
            <w:r>
              <w:rPr>
                <w:b/>
                <w:sz w:val="24"/>
                <w:szCs w:val="24"/>
              </w:rPr>
            </w:r>
          </w:p>
          <w:p>
            <w:pPr>
              <w:pStyle w:val="Normal"/>
              <w:spacing w:lineRule="auto" w:line="276" w:before="0" w:after="160"/>
              <w:rPr>
                <w:b/>
                <w:sz w:val="24"/>
                <w:szCs w:val="24"/>
              </w:rPr>
            </w:pPr>
            <w:r>
              <w:rPr>
                <w:b/>
                <w:b/>
                <w:sz w:val="24"/>
                <w:sz w:val="24"/>
                <w:szCs w:val="24"/>
                <w:rtl w:val="true"/>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11"/>
              </w:numPr>
              <w:ind w:hanging="360" w:left="498"/>
              <w:jc w:val="both"/>
              <w:rPr/>
            </w:pPr>
            <w:r>
              <w:rPr/>
              <w:t>Understand the basic principles and architectures of communication networks.</w:t>
            </w:r>
          </w:p>
          <w:p>
            <w:pPr>
              <w:pStyle w:val="ListParagraph"/>
              <w:numPr>
                <w:ilvl w:val="0"/>
                <w:numId w:val="11"/>
              </w:numPr>
              <w:ind w:hanging="360" w:left="498"/>
              <w:jc w:val="both"/>
              <w:rPr/>
            </w:pPr>
            <w:r>
              <w:rPr/>
              <w:t>Comprehend the different types of network topologies and their characteristics.</w:t>
            </w:r>
          </w:p>
          <w:p>
            <w:pPr>
              <w:pStyle w:val="ListParagraph"/>
              <w:numPr>
                <w:ilvl w:val="0"/>
                <w:numId w:val="11"/>
              </w:numPr>
              <w:ind w:hanging="360" w:left="498"/>
              <w:jc w:val="both"/>
              <w:rPr/>
            </w:pPr>
            <w:r>
              <w:rPr/>
              <w:t>Explain the structure and function of TCP/IP networks, Ethernet, and WLAN/Wi-Fi.</w:t>
            </w:r>
          </w:p>
          <w:p>
            <w:pPr>
              <w:pStyle w:val="ListParagraph"/>
              <w:numPr>
                <w:ilvl w:val="0"/>
                <w:numId w:val="11"/>
              </w:numPr>
              <w:ind w:hanging="360" w:left="498"/>
              <w:jc w:val="both"/>
              <w:rPr/>
            </w:pPr>
            <w:r>
              <w:rPr/>
              <w:t>Understand the role and operation of various network devices such as routers, switches, and intermediary devices.</w:t>
            </w:r>
          </w:p>
          <w:p>
            <w:pPr>
              <w:pStyle w:val="ListParagraph"/>
              <w:numPr>
                <w:ilvl w:val="0"/>
                <w:numId w:val="11"/>
              </w:numPr>
              <w:ind w:hanging="360" w:left="498"/>
              <w:jc w:val="both"/>
              <w:rPr/>
            </w:pPr>
            <w:r>
              <w:rPr/>
              <w:t>Describe the OSI and TCP/IP models and the functions of each layer.</w:t>
            </w:r>
          </w:p>
          <w:p>
            <w:pPr>
              <w:pStyle w:val="ListParagraph"/>
              <w:numPr>
                <w:ilvl w:val="0"/>
                <w:numId w:val="11"/>
              </w:numPr>
              <w:ind w:hanging="360" w:left="498"/>
              <w:jc w:val="both"/>
              <w:rPr/>
            </w:pPr>
            <w:r>
              <w:rPr/>
              <w:t>Understand the concepts of multiplexing, encapsulation, port numbers, and the Domain Name System (DNS).</w:t>
            </w:r>
          </w:p>
          <w:p>
            <w:pPr>
              <w:pStyle w:val="ListParagraph"/>
              <w:numPr>
                <w:ilvl w:val="0"/>
                <w:numId w:val="11"/>
              </w:numPr>
              <w:ind w:hanging="360" w:left="498"/>
              <w:jc w:val="both"/>
              <w:rPr/>
            </w:pPr>
            <w:r>
              <w:rPr/>
              <w:t>Comprehend the basics of IP addressing, including IPv4 and IPv6.</w:t>
            </w:r>
          </w:p>
          <w:p>
            <w:pPr>
              <w:pStyle w:val="ListParagraph"/>
              <w:numPr>
                <w:ilvl w:val="0"/>
                <w:numId w:val="11"/>
              </w:numPr>
              <w:ind w:hanging="360" w:left="498"/>
              <w:jc w:val="both"/>
              <w:rPr/>
            </w:pPr>
            <w:r>
              <w:rPr/>
              <w:t>Explain the principles of subnetting and perform subnetting calculations.</w:t>
            </w:r>
          </w:p>
          <w:p>
            <w:pPr>
              <w:pStyle w:val="ListParagraph"/>
              <w:numPr>
                <w:ilvl w:val="0"/>
                <w:numId w:val="11"/>
              </w:numPr>
              <w:ind w:hanging="360" w:left="498"/>
              <w:jc w:val="both"/>
              <w:rPr/>
            </w:pPr>
            <w:r>
              <w:rPr/>
              <w:t>Understand the significance of broadcast, multicast, and IPv4 multicast addresses.</w:t>
            </w:r>
          </w:p>
          <w:p>
            <w:pPr>
              <w:pStyle w:val="ListParagraph"/>
              <w:numPr>
                <w:ilvl w:val="0"/>
                <w:numId w:val="11"/>
              </w:numPr>
              <w:ind w:hanging="360" w:left="498"/>
              <w:jc w:val="both"/>
              <w:rPr/>
            </w:pPr>
            <w:r>
              <w:rPr/>
              <w:t>Explain the operation and benefits of Network Address Translation (NAT) and Virtual Private Networks (VPNs).</w:t>
            </w:r>
          </w:p>
          <w:p>
            <w:pPr>
              <w:pStyle w:val="ListParagraph"/>
              <w:numPr>
                <w:ilvl w:val="0"/>
                <w:numId w:val="11"/>
              </w:numPr>
              <w:ind w:hanging="360" w:left="498"/>
              <w:jc w:val="both"/>
              <w:rPr/>
            </w:pPr>
            <w:r>
              <w:rPr/>
              <w:t>Understand the factors affecting network performance and the importance of Quality of Service (QoS).</w:t>
            </w:r>
          </w:p>
          <w:p>
            <w:pPr>
              <w:pStyle w:val="ListParagraph"/>
              <w:numPr>
                <w:ilvl w:val="0"/>
                <w:numId w:val="11"/>
              </w:numPr>
              <w:ind w:hanging="360" w:left="498"/>
              <w:jc w:val="both"/>
              <w:rPr/>
            </w:pPr>
            <w:r>
              <w:rPr/>
              <w:t>Comprehend advanced IP addressing techniques such as Variable Length Subnet Masking (VLSM), Classless Inter-Domain Routing (CIDR), and IP address aggregation.</w:t>
            </w:r>
          </w:p>
          <w:p>
            <w:pPr>
              <w:pStyle w:val="ListParagraph"/>
              <w:numPr>
                <w:ilvl w:val="0"/>
                <w:numId w:val="11"/>
              </w:numPr>
              <w:ind w:hanging="360" w:left="498"/>
              <w:jc w:val="both"/>
              <w:rPr/>
            </w:pPr>
            <w:r>
              <w:rPr/>
              <w:t>Understand the principles and technologies of wireless networks.</w:t>
            </w:r>
          </w:p>
          <w:p>
            <w:pPr>
              <w:pStyle w:val="ListParagraph"/>
              <w:numPr>
                <w:ilvl w:val="0"/>
                <w:numId w:val="11"/>
              </w:numPr>
              <w:ind w:hanging="360" w:left="498"/>
              <w:jc w:val="both"/>
              <w:rPr/>
            </w:pPr>
            <w:r>
              <w:rPr/>
              <w:t>Identify common network security threats and best practices for securing network infrastructure.</w:t>
            </w:r>
          </w:p>
          <w:p>
            <w:pPr>
              <w:pStyle w:val="ListParagraph"/>
              <w:numPr>
                <w:ilvl w:val="0"/>
                <w:numId w:val="11"/>
              </w:numPr>
              <w:spacing w:before="0" w:after="160"/>
              <w:ind w:hanging="360" w:left="498"/>
              <w:contextualSpacing/>
              <w:jc w:val="both"/>
              <w:rPr>
                <w:rFonts w:ascii="Calibri" w:hAnsi="Calibri" w:cs="Calibri" w:asciiTheme="majorHAnsi" w:cstheme="majorHAnsi" w:hAnsiTheme="majorHAnsi"/>
              </w:rPr>
            </w:pPr>
            <w:r>
              <w:rPr/>
              <w:t>Explain the infrastructure and tools required for effective network management, including the Internet-standard management framework.</w:t>
            </w:r>
          </w:p>
        </w:tc>
      </w:tr>
      <w:tr>
        <w:trPr>
          <w:trHeight w:val="240" w:hRule="atLeast"/>
        </w:trPr>
        <w:tc>
          <w:tcPr>
            <w:tcW w:w="2563"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jc w:val="center"/>
              <w:rPr>
                <w:b/>
                <w:sz w:val="24"/>
                <w:szCs w:val="24"/>
              </w:rPr>
            </w:pPr>
            <w:r>
              <w:rPr>
                <w:b/>
                <w:sz w:val="24"/>
                <w:szCs w:val="24"/>
              </w:rPr>
              <w:t>Indicative Contents</w:t>
            </w:r>
          </w:p>
          <w:p>
            <w:pPr>
              <w:pStyle w:val="Normal"/>
              <w:bidi w:val="1"/>
              <w:spacing w:lineRule="auto" w:line="312" w:before="0" w:after="160"/>
              <w:jc w:val="center"/>
              <w:rPr>
                <w:b/>
                <w:sz w:val="24"/>
                <w:szCs w:val="24"/>
              </w:rPr>
            </w:pPr>
            <w:r>
              <w:rPr>
                <w:b/>
                <w:b/>
                <w:sz w:val="24"/>
                <w:sz w:val="24"/>
                <w:szCs w:val="24"/>
                <w:rtl w:val="true"/>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12"/>
              <w:rPr>
                <w:b/>
                <w:bCs/>
                <w:sz w:val="24"/>
                <w:szCs w:val="24"/>
                <w:u w:val="single"/>
              </w:rPr>
            </w:pPr>
            <w:r>
              <w:rPr>
                <w:b/>
                <w:bCs/>
                <w:sz w:val="24"/>
                <w:szCs w:val="24"/>
                <w:u w:val="single"/>
              </w:rPr>
              <w:t xml:space="preserve"> </w:t>
            </w:r>
            <w:r>
              <w:rPr>
                <w:b/>
                <w:bCs/>
                <w:sz w:val="24"/>
                <w:szCs w:val="24"/>
                <w:u w:val="single"/>
              </w:rPr>
              <w:t>Introduction to Networking</w:t>
            </w:r>
          </w:p>
          <w:p>
            <w:pPr>
              <w:pStyle w:val="ListParagraph"/>
              <w:numPr>
                <w:ilvl w:val="0"/>
                <w:numId w:val="6"/>
              </w:numPr>
              <w:spacing w:lineRule="auto" w:line="312"/>
              <w:rPr/>
            </w:pPr>
            <w:r>
              <w:rPr/>
              <w:t>Overview of networking concepts and terminology.</w:t>
            </w:r>
          </w:p>
          <w:p>
            <w:pPr>
              <w:pStyle w:val="ListParagraph"/>
              <w:numPr>
                <w:ilvl w:val="0"/>
                <w:numId w:val="6"/>
              </w:numPr>
              <w:spacing w:lineRule="auto" w:line="312"/>
              <w:rPr/>
            </w:pPr>
            <w:r>
              <w:rPr/>
              <w:t>Different types of network topologies (star, ring, bus, mesh).</w:t>
            </w:r>
          </w:p>
          <w:p>
            <w:pPr>
              <w:pStyle w:val="ListParagraph"/>
              <w:numPr>
                <w:ilvl w:val="0"/>
                <w:numId w:val="6"/>
              </w:numPr>
              <w:spacing w:lineRule="auto" w:line="312"/>
              <w:rPr/>
            </w:pPr>
            <w:r>
              <w:rPr/>
              <w:t>Basic network components and devices (routers, switches, hubs).</w:t>
            </w:r>
          </w:p>
          <w:p>
            <w:pPr>
              <w:pStyle w:val="ListParagraph"/>
              <w:numPr>
                <w:ilvl w:val="0"/>
                <w:numId w:val="7"/>
              </w:numPr>
              <w:spacing w:lineRule="auto" w:line="312"/>
              <w:rPr>
                <w:b/>
                <w:bCs/>
              </w:rPr>
            </w:pPr>
            <w:r>
              <w:rPr/>
              <w:t xml:space="preserve">Ethernet and Link-Layer Technologies                </w:t>
            </w:r>
            <w:r>
              <w:rPr>
                <w:b/>
                <w:bCs/>
                <w:highlight w:val="white"/>
              </w:rPr>
              <w:t>[6 hrs]</w:t>
            </w:r>
          </w:p>
          <w:p>
            <w:pPr>
              <w:pStyle w:val="ListParagraph"/>
              <w:spacing w:lineRule="auto" w:line="312"/>
              <w:rPr>
                <w:b/>
                <w:bCs/>
              </w:rPr>
            </w:pPr>
            <w:r>
              <w:rPr>
                <w:b/>
                <w:bCs/>
              </w:rPr>
            </w:r>
          </w:p>
          <w:p>
            <w:pPr>
              <w:pStyle w:val="Normal"/>
              <w:spacing w:lineRule="auto" w:line="312"/>
              <w:rPr>
                <w:b/>
                <w:bCs/>
                <w:sz w:val="24"/>
                <w:szCs w:val="24"/>
                <w:u w:val="single"/>
              </w:rPr>
            </w:pPr>
            <w:r>
              <w:rPr>
                <w:b/>
                <w:bCs/>
                <w:sz w:val="24"/>
                <w:szCs w:val="24"/>
                <w:u w:val="single"/>
              </w:rPr>
              <w:t xml:space="preserve">Ethernet standards and protocols. </w:t>
            </w:r>
          </w:p>
          <w:p>
            <w:pPr>
              <w:pStyle w:val="ListParagraph"/>
              <w:numPr>
                <w:ilvl w:val="0"/>
                <w:numId w:val="7"/>
              </w:numPr>
              <w:spacing w:lineRule="auto" w:line="312"/>
              <w:rPr/>
            </w:pPr>
            <w:r>
              <w:rPr/>
              <w:t>MAC addresses and their role in network communication.</w:t>
            </w:r>
          </w:p>
          <w:p>
            <w:pPr>
              <w:pStyle w:val="ListParagraph"/>
              <w:numPr>
                <w:ilvl w:val="0"/>
                <w:numId w:val="7"/>
              </w:numPr>
              <w:spacing w:lineRule="auto" w:line="312"/>
              <w:rPr/>
            </w:pPr>
            <w:r>
              <w:rPr/>
              <w:t>IEEE 802 standards and services (framing, error detection, FEC).</w:t>
            </w:r>
          </w:p>
          <w:p>
            <w:pPr>
              <w:pStyle w:val="ListParagraph"/>
              <w:numPr>
                <w:ilvl w:val="0"/>
                <w:numId w:val="7"/>
              </w:numPr>
              <w:spacing w:lineRule="auto" w:line="312"/>
              <w:rPr/>
            </w:pPr>
            <w:r>
              <w:rPr/>
              <w:t>Client/Server communication models and intermediary network devices.</w:t>
            </w:r>
          </w:p>
          <w:p>
            <w:pPr>
              <w:pStyle w:val="ListParagraph"/>
              <w:numPr>
                <w:ilvl w:val="0"/>
                <w:numId w:val="7"/>
              </w:numPr>
              <w:spacing w:lineRule="auto" w:line="312"/>
              <w:rPr>
                <w:b/>
                <w:bCs/>
              </w:rPr>
            </w:pPr>
            <w:r>
              <w:rPr/>
              <w:t xml:space="preserve">Network Models and Protocols                               </w:t>
            </w:r>
            <w:r>
              <w:rPr>
                <w:b/>
                <w:bCs/>
                <w:highlight w:val="white"/>
              </w:rPr>
              <w:t>[6 hrs]</w:t>
            </w:r>
          </w:p>
          <w:p>
            <w:pPr>
              <w:pStyle w:val="Normal"/>
              <w:spacing w:lineRule="auto" w:line="312"/>
              <w:rPr/>
            </w:pPr>
            <w:r>
              <w:rPr/>
            </w:r>
          </w:p>
          <w:p>
            <w:pPr>
              <w:pStyle w:val="Normal"/>
              <w:spacing w:lineRule="auto" w:line="312"/>
              <w:rPr>
                <w:b/>
                <w:bCs/>
                <w:sz w:val="24"/>
                <w:szCs w:val="24"/>
                <w:u w:val="single"/>
              </w:rPr>
            </w:pPr>
            <w:r>
              <w:rPr>
                <w:b/>
                <w:bCs/>
                <w:sz w:val="24"/>
                <w:szCs w:val="24"/>
                <w:u w:val="single"/>
              </w:rPr>
              <w:t>OSI and TCP/IP models: layers and their functions.</w:t>
            </w:r>
          </w:p>
          <w:p>
            <w:pPr>
              <w:pStyle w:val="ListParagraph"/>
              <w:numPr>
                <w:ilvl w:val="0"/>
                <w:numId w:val="8"/>
              </w:numPr>
              <w:spacing w:lineRule="auto" w:line="312"/>
              <w:rPr/>
            </w:pPr>
            <w:r>
              <w:rPr/>
              <w:t>Application layer protocols (HTTP, FTP, DNS).</w:t>
            </w:r>
          </w:p>
          <w:p>
            <w:pPr>
              <w:pStyle w:val="ListParagraph"/>
              <w:numPr>
                <w:ilvl w:val="0"/>
                <w:numId w:val="8"/>
              </w:numPr>
              <w:spacing w:lineRule="auto" w:line="312"/>
              <w:rPr/>
            </w:pPr>
            <w:r>
              <w:rPr/>
              <w:t>Transport layer protocols (TCP, UDP).</w:t>
            </w:r>
          </w:p>
          <w:p>
            <w:pPr>
              <w:pStyle w:val="ListParagraph"/>
              <w:numPr>
                <w:ilvl w:val="0"/>
                <w:numId w:val="8"/>
              </w:numPr>
              <w:spacing w:lineRule="auto" w:line="312"/>
              <w:rPr/>
            </w:pPr>
            <w:r>
              <w:rPr/>
              <w:t>Network layer protocols and IP addressing.</w:t>
            </w:r>
          </w:p>
          <w:p>
            <w:pPr>
              <w:pStyle w:val="ListParagraph"/>
              <w:numPr>
                <w:ilvl w:val="0"/>
                <w:numId w:val="8"/>
              </w:numPr>
              <w:spacing w:lineRule="auto" w:line="312"/>
              <w:rPr/>
            </w:pPr>
            <w:r>
              <w:rPr/>
              <w:t>Data link layer protocols and physical layer transmission techniques.</w:t>
            </w:r>
          </w:p>
          <w:p>
            <w:pPr>
              <w:pStyle w:val="ListParagraph"/>
              <w:numPr>
                <w:ilvl w:val="0"/>
                <w:numId w:val="8"/>
              </w:numPr>
              <w:spacing w:lineRule="auto" w:line="312"/>
              <w:rPr>
                <w:b/>
                <w:bCs/>
              </w:rPr>
            </w:pPr>
            <w:r>
              <w:rPr/>
              <w:t xml:space="preserve">IP Addressing and Subnetting                                    </w:t>
            </w:r>
            <w:r>
              <w:rPr>
                <w:b/>
                <w:bCs/>
                <w:highlight w:val="white"/>
              </w:rPr>
              <w:t>[18 hrs]</w:t>
            </w:r>
          </w:p>
          <w:p>
            <w:pPr>
              <w:pStyle w:val="Normal"/>
              <w:spacing w:lineRule="auto" w:line="312"/>
              <w:rPr/>
            </w:pPr>
            <w:r>
              <w:rPr/>
              <w:t xml:space="preserve">             </w:t>
            </w:r>
          </w:p>
          <w:p>
            <w:pPr>
              <w:pStyle w:val="Normal"/>
              <w:spacing w:lineRule="auto" w:line="312"/>
              <w:rPr>
                <w:b/>
                <w:bCs/>
                <w:u w:val="single"/>
              </w:rPr>
            </w:pPr>
            <w:r>
              <w:rPr>
                <w:b/>
                <w:bCs/>
                <w:u w:val="single"/>
              </w:rPr>
              <w:t>Fundamentals of IP addressing (IPv4 and IPv6).</w:t>
            </w:r>
          </w:p>
          <w:p>
            <w:pPr>
              <w:pStyle w:val="ListParagraph"/>
              <w:numPr>
                <w:ilvl w:val="0"/>
                <w:numId w:val="9"/>
              </w:numPr>
              <w:spacing w:lineRule="auto" w:line="312"/>
              <w:rPr/>
            </w:pPr>
            <w:r>
              <w:rPr/>
              <w:t>Classful addressing and subnetting.</w:t>
            </w:r>
          </w:p>
          <w:p>
            <w:pPr>
              <w:pStyle w:val="ListParagraph"/>
              <w:numPr>
                <w:ilvl w:val="0"/>
                <w:numId w:val="9"/>
              </w:numPr>
              <w:spacing w:lineRule="auto" w:line="312"/>
              <w:rPr/>
            </w:pPr>
            <w:r>
              <w:rPr/>
              <w:t>Advanced IP addressing techniques (VLSM, CIDR).</w:t>
            </w:r>
          </w:p>
          <w:p>
            <w:pPr>
              <w:pStyle w:val="ListParagraph"/>
              <w:numPr>
                <w:ilvl w:val="0"/>
                <w:numId w:val="9"/>
              </w:numPr>
              <w:spacing w:lineRule="auto" w:line="312"/>
              <w:rPr/>
            </w:pPr>
            <w:r>
              <w:rPr/>
              <w:t>IP address aggregation and planning.</w:t>
            </w:r>
          </w:p>
          <w:p>
            <w:pPr>
              <w:pStyle w:val="ListParagraph"/>
              <w:numPr>
                <w:ilvl w:val="0"/>
                <w:numId w:val="9"/>
              </w:numPr>
              <w:spacing w:lineRule="auto" w:line="312"/>
              <w:rPr>
                <w:b/>
                <w:bCs/>
              </w:rPr>
            </w:pPr>
            <w:r>
              <w:rPr/>
              <w:t>Network Services and Performance</w:t>
            </w:r>
          </w:p>
          <w:p>
            <w:pPr>
              <w:pStyle w:val="ListParagraph"/>
              <w:numPr>
                <w:ilvl w:val="0"/>
                <w:numId w:val="9"/>
              </w:numPr>
              <w:spacing w:lineRule="auto" w:line="312"/>
              <w:rPr>
                <w:b/>
                <w:bCs/>
              </w:rPr>
            </w:pPr>
            <w:r>
              <w:rPr/>
              <w:t xml:space="preserve">Multicasting                                                                    </w:t>
            </w:r>
            <w:r>
              <w:rPr>
                <w:b/>
                <w:bCs/>
                <w:highlight w:val="white"/>
              </w:rPr>
              <w:t>[30 hrs]</w:t>
            </w:r>
          </w:p>
          <w:p>
            <w:pPr>
              <w:pStyle w:val="Normal"/>
              <w:spacing w:lineRule="auto" w:line="312"/>
              <w:rPr/>
            </w:pPr>
            <w:r>
              <w:rPr/>
            </w:r>
          </w:p>
          <w:p>
            <w:pPr>
              <w:pStyle w:val="Normal"/>
              <w:spacing w:lineRule="auto" w:line="312"/>
              <w:rPr>
                <w:b/>
                <w:bCs/>
                <w:u w:val="single"/>
              </w:rPr>
            </w:pPr>
            <w:r>
              <w:rPr>
                <w:b/>
                <w:bCs/>
                <w:u w:val="single"/>
              </w:rPr>
              <w:t>Networking technologies and performance.</w:t>
            </w:r>
          </w:p>
          <w:p>
            <w:pPr>
              <w:pStyle w:val="ListParagraph"/>
              <w:numPr>
                <w:ilvl w:val="0"/>
                <w:numId w:val="10"/>
              </w:numPr>
              <w:spacing w:lineRule="auto" w:line="312"/>
              <w:rPr/>
            </w:pPr>
            <w:r>
              <w:rPr/>
              <w:t>Network Address Translation (NAT) and Virtual Private Networks (VPNs).</w:t>
            </w:r>
          </w:p>
          <w:p>
            <w:pPr>
              <w:pStyle w:val="ListParagraph"/>
              <w:numPr>
                <w:ilvl w:val="0"/>
                <w:numId w:val="10"/>
              </w:numPr>
              <w:spacing w:lineRule="auto" w:line="312"/>
              <w:rPr/>
            </w:pPr>
            <w:r>
              <w:rPr/>
              <w:t>Factors affecting network performance and Quality of Service (QoS).</w:t>
            </w:r>
          </w:p>
          <w:p>
            <w:pPr>
              <w:pStyle w:val="ListParagraph"/>
              <w:numPr>
                <w:ilvl w:val="0"/>
                <w:numId w:val="10"/>
              </w:numPr>
              <w:spacing w:lineRule="auto" w:line="312"/>
              <w:rPr/>
            </w:pPr>
            <w:r>
              <w:rPr/>
              <w:t xml:space="preserve">Techniques for improving network performance and managing QoS. </w:t>
            </w:r>
          </w:p>
          <w:p>
            <w:pPr>
              <w:pStyle w:val="ListParagraph"/>
              <w:spacing w:lineRule="auto" w:line="312"/>
              <w:rPr/>
            </w:pPr>
            <w:r>
              <w:rPr/>
              <w:t xml:space="preserve">                                                                                            </w:t>
            </w:r>
            <w:r>
              <w:rPr>
                <w:b/>
                <w:bCs/>
                <w:highlight w:val="white"/>
              </w:rPr>
              <w:t>[12 hrs]</w:t>
            </w:r>
          </w:p>
          <w:p>
            <w:pPr>
              <w:pStyle w:val="Normal"/>
              <w:spacing w:lineRule="auto" w:line="312"/>
              <w:rPr>
                <w:b/>
                <w:bCs/>
                <w:sz w:val="24"/>
                <w:szCs w:val="24"/>
                <w:u w:val="single"/>
              </w:rPr>
            </w:pPr>
            <w:r>
              <w:rPr>
                <w:b/>
                <w:bCs/>
                <w:sz w:val="24"/>
                <w:szCs w:val="24"/>
                <w:u w:val="single"/>
              </w:rPr>
              <w:t>Principles and technologies of wireless networking.</w:t>
            </w:r>
          </w:p>
          <w:p>
            <w:pPr>
              <w:pStyle w:val="ListParagraph"/>
              <w:numPr>
                <w:ilvl w:val="0"/>
                <w:numId w:val="7"/>
              </w:numPr>
              <w:spacing w:lineRule="auto" w:line="312"/>
              <w:jc w:val="both"/>
              <w:rPr/>
            </w:pPr>
            <w:r>
              <w:rPr/>
              <w:t xml:space="preserve">Wireless Networks and Security                                  </w:t>
            </w:r>
          </w:p>
          <w:p>
            <w:pPr>
              <w:pStyle w:val="ListParagraph"/>
              <w:numPr>
                <w:ilvl w:val="0"/>
                <w:numId w:val="7"/>
              </w:numPr>
              <w:spacing w:lineRule="auto" w:line="312"/>
              <w:jc w:val="both"/>
              <w:rPr/>
            </w:pPr>
            <w:r>
              <w:rPr/>
              <w:t>Security threats and vulnerabilities in network environments.</w:t>
            </w:r>
          </w:p>
          <w:p>
            <w:pPr>
              <w:pStyle w:val="ListParagraph"/>
              <w:numPr>
                <w:ilvl w:val="0"/>
                <w:numId w:val="7"/>
              </w:numPr>
              <w:spacing w:lineRule="auto" w:line="312"/>
              <w:jc w:val="both"/>
              <w:rPr/>
            </w:pPr>
            <w:r>
              <w:rPr/>
              <w:t>Basic network security measures and best practices.</w:t>
            </w:r>
          </w:p>
          <w:p>
            <w:pPr>
              <w:pStyle w:val="ListParagraph"/>
              <w:numPr>
                <w:ilvl w:val="0"/>
                <w:numId w:val="7"/>
              </w:numPr>
              <w:spacing w:lineRule="auto" w:line="312"/>
              <w:rPr>
                <w:b/>
                <w:bCs/>
              </w:rPr>
            </w:pPr>
            <w:r>
              <w:rPr/>
              <w:t xml:space="preserve">Network management frameworks and tools.            </w:t>
            </w:r>
            <w:r>
              <w:rPr>
                <w:b/>
                <w:bCs/>
                <w:highlight w:val="white"/>
              </w:rPr>
              <w:t>[18 hrs]</w:t>
            </w:r>
          </w:p>
          <w:p>
            <w:pPr>
              <w:pStyle w:val="Normal"/>
              <w:spacing w:lineRule="auto" w:line="312" w:before="0" w:after="160"/>
              <w:jc w:val="both"/>
              <w:rPr/>
            </w:pPr>
            <w:r>
              <w:rPr/>
            </w:r>
          </w:p>
        </w:tc>
      </w:tr>
    </w:tbl>
    <w:p>
      <w:pPr>
        <w:pStyle w:val="Normal"/>
        <w:spacing w:lineRule="auto" w:line="312" w:before="0" w:after="384"/>
        <w:rPr>
          <w:b/>
          <w:color w:val="000000"/>
          <w:sz w:val="24"/>
          <w:szCs w:val="24"/>
        </w:rPr>
      </w:pPr>
      <w:r>
        <w:rPr>
          <w:b/>
          <w:color w:val="000000"/>
          <w:sz w:val="24"/>
          <w:szCs w:val="24"/>
        </w:rPr>
      </w:r>
    </w:p>
    <w:tbl>
      <w:tblPr>
        <w:tblStyle w:val="af"/>
        <w:tblW w:w="10455" w:type="dxa"/>
        <w:jc w:val="left"/>
        <w:tblInd w:w="-540" w:type="dxa"/>
        <w:tblLayout w:type="fixed"/>
        <w:tblCellMar>
          <w:top w:w="0" w:type="dxa"/>
          <w:left w:w="108" w:type="dxa"/>
          <w:bottom w:w="0" w:type="dxa"/>
          <w:right w:w="108" w:type="dxa"/>
        </w:tblCellMar>
        <w:tblLook w:firstRow="0" w:noVBand="1" w:lastRow="0" w:firstColumn="0" w:lastColumn="0" w:noHBand="0" w:val="0400"/>
      </w:tblPr>
      <w:tblGrid>
        <w:gridCol w:w="2563"/>
        <w:gridCol w:w="7891"/>
      </w:tblGrid>
      <w:tr>
        <w:trPr>
          <w:trHeight w:val="460" w:hRule="atLeast"/>
        </w:trPr>
        <w:tc>
          <w:tcPr>
            <w:tcW w:w="10454" w:type="dxa"/>
            <w:gridSpan w:val="2"/>
            <w:tcBorders>
              <w:top w:val="single" w:sz="4" w:space="0" w:color="000000"/>
              <w:left w:val="single" w:sz="4" w:space="0" w:color="000000"/>
              <w:bottom w:val="single" w:sz="4" w:space="0" w:color="000000"/>
              <w:right w:val="single" w:sz="4" w:space="0" w:color="000000"/>
            </w:tcBorders>
            <w:shd w:color="auto" w:fill="FDE9D9" w:val="clear"/>
            <w:vAlign w:val="center"/>
          </w:tcPr>
          <w:p>
            <w:pPr>
              <w:pStyle w:val="Normal"/>
              <w:spacing w:lineRule="auto" w:line="276"/>
              <w:jc w:val="center"/>
              <w:rPr>
                <w:b/>
                <w:color w:val="17365D"/>
                <w:sz w:val="28"/>
                <w:szCs w:val="28"/>
              </w:rPr>
            </w:pPr>
            <w:r>
              <w:rPr>
                <w:b/>
                <w:color w:val="17365D"/>
                <w:sz w:val="28"/>
                <w:szCs w:val="28"/>
              </w:rPr>
              <w:t>Learning and Teaching Strategies</w:t>
            </w:r>
          </w:p>
          <w:p>
            <w:pPr>
              <w:pStyle w:val="Normal"/>
              <w:pBdr/>
              <w:bidi w:val="1"/>
              <w:spacing w:before="0" w:after="160"/>
              <w:jc w:val="center"/>
              <w:rPr>
                <w:b/>
                <w:color w:val="17365D"/>
                <w:sz w:val="28"/>
                <w:szCs w:val="28"/>
              </w:rPr>
            </w:pPr>
            <w:r>
              <w:rPr>
                <w:b/>
                <w:b/>
                <w:color w:val="17365D"/>
                <w:sz w:val="28"/>
                <w:sz w:val="28"/>
                <w:szCs w:val="28"/>
                <w:rtl w:val="true"/>
              </w:rPr>
              <w:t>استراتيجيات التعلم والتعليم</w:t>
            </w:r>
          </w:p>
        </w:tc>
      </w:tr>
      <w:tr>
        <w:trPr>
          <w:trHeight w:val="220" w:hRule="atLeast"/>
        </w:trPr>
        <w:tc>
          <w:tcPr>
            <w:tcW w:w="2563"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276" w:before="0" w:after="160"/>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rPr/>
            </w:pPr>
            <w:r>
              <w:rPr/>
            </w:r>
          </w:p>
          <w:p>
            <w:pPr>
              <w:pStyle w:val="ListParagraph"/>
              <w:numPr>
                <w:ilvl w:val="0"/>
                <w:numId w:val="5"/>
              </w:numPr>
              <w:spacing w:lineRule="auto" w:line="276"/>
              <w:jc w:val="both"/>
              <w:rPr>
                <w:sz w:val="24"/>
                <w:szCs w:val="24"/>
              </w:rPr>
            </w:pPr>
            <w:r>
              <w:rPr>
                <w:b/>
                <w:bCs/>
                <w:sz w:val="24"/>
                <w:szCs w:val="24"/>
              </w:rPr>
              <w:t>Lectures</w:t>
            </w:r>
            <w:r>
              <w:rPr>
                <w:sz w:val="24"/>
                <w:szCs w:val="24"/>
              </w:rPr>
              <w:t>: Instructors will deliver in-class lectures to introduce and explain key networking concepts, architectures, and protocols. These presentations will cover theoretical foundations and practical applications.</w:t>
            </w:r>
          </w:p>
          <w:p>
            <w:pPr>
              <w:pStyle w:val="Normal"/>
              <w:spacing w:lineRule="auto" w:line="276"/>
              <w:jc w:val="both"/>
              <w:rPr>
                <w:sz w:val="24"/>
                <w:szCs w:val="24"/>
              </w:rPr>
            </w:pPr>
            <w:r>
              <w:rPr>
                <w:sz w:val="24"/>
                <w:szCs w:val="24"/>
              </w:rPr>
            </w:r>
          </w:p>
          <w:p>
            <w:pPr>
              <w:pStyle w:val="ListParagraph"/>
              <w:numPr>
                <w:ilvl w:val="0"/>
                <w:numId w:val="5"/>
              </w:numPr>
              <w:spacing w:lineRule="auto" w:line="276"/>
              <w:jc w:val="both"/>
              <w:rPr>
                <w:sz w:val="24"/>
                <w:szCs w:val="24"/>
              </w:rPr>
            </w:pPr>
            <w:r>
              <w:rPr>
                <w:b/>
                <w:bCs/>
                <w:sz w:val="24"/>
                <w:szCs w:val="24"/>
              </w:rPr>
              <w:t>Interactive</w:t>
            </w:r>
            <w:r>
              <w:rPr>
                <w:sz w:val="24"/>
                <w:szCs w:val="24"/>
              </w:rPr>
              <w:t xml:space="preserve"> Discussions: Students will be encouraged to participate in discussions that foster critical thinking and problem-solving skills. These discussions will revolve around case studies, hypothetical scenarios, and current events in networking.</w:t>
            </w:r>
          </w:p>
          <w:p>
            <w:pPr>
              <w:pStyle w:val="ListParagraph"/>
              <w:numPr>
                <w:ilvl w:val="0"/>
                <w:numId w:val="5"/>
              </w:numPr>
              <w:spacing w:lineRule="auto" w:line="276"/>
              <w:jc w:val="both"/>
              <w:rPr>
                <w:sz w:val="24"/>
                <w:szCs w:val="24"/>
              </w:rPr>
            </w:pPr>
            <w:r>
              <w:rPr>
                <w:b/>
                <w:bCs/>
                <w:sz w:val="24"/>
                <w:szCs w:val="24"/>
              </w:rPr>
              <w:t>Hands-on Laboratory</w:t>
            </w:r>
            <w:r>
              <w:rPr>
                <w:sz w:val="24"/>
                <w:szCs w:val="24"/>
              </w:rPr>
              <w:t xml:space="preserve"> Work: Practical lab sessions will allow students to apply theoretical knowledge by working with networking hardware and simulation software. This includes setting up networks, configuring routers and switches, and analyzing network traffic with tools like Wireshark and Cisco Packet tracer.</w:t>
            </w:r>
          </w:p>
          <w:p>
            <w:pPr>
              <w:pStyle w:val="Normal"/>
              <w:spacing w:lineRule="auto" w:line="276"/>
              <w:jc w:val="both"/>
              <w:rPr>
                <w:sz w:val="24"/>
                <w:szCs w:val="24"/>
              </w:rPr>
            </w:pPr>
            <w:r>
              <w:rPr>
                <w:sz w:val="24"/>
                <w:szCs w:val="24"/>
              </w:rPr>
            </w:r>
          </w:p>
          <w:p>
            <w:pPr>
              <w:pStyle w:val="ListParagraph"/>
              <w:numPr>
                <w:ilvl w:val="0"/>
                <w:numId w:val="5"/>
              </w:numPr>
              <w:spacing w:lineRule="auto" w:line="276"/>
              <w:jc w:val="both"/>
              <w:rPr>
                <w:sz w:val="24"/>
                <w:szCs w:val="24"/>
              </w:rPr>
            </w:pPr>
            <w:r>
              <w:rPr>
                <w:b/>
                <w:bCs/>
                <w:sz w:val="24"/>
                <w:szCs w:val="24"/>
              </w:rPr>
              <w:t>Group Projects</w:t>
            </w:r>
            <w:r>
              <w:rPr>
                <w:sz w:val="24"/>
                <w:szCs w:val="24"/>
              </w:rPr>
              <w:t>: Students will collaborate on projects that involve designing and implementing network solutions for simulated environments. This promotes teamwork and the practical application of learned concepts, including network planning, security measures, and troubleshooting.</w:t>
            </w:r>
          </w:p>
          <w:p>
            <w:pPr>
              <w:pStyle w:val="Normal"/>
              <w:spacing w:lineRule="auto" w:line="276"/>
              <w:jc w:val="both"/>
              <w:rPr>
                <w:sz w:val="24"/>
                <w:szCs w:val="24"/>
              </w:rPr>
            </w:pPr>
            <w:r>
              <w:rPr>
                <w:sz w:val="24"/>
                <w:szCs w:val="24"/>
              </w:rPr>
            </w:r>
          </w:p>
          <w:p>
            <w:pPr>
              <w:pStyle w:val="ListParagraph"/>
              <w:numPr>
                <w:ilvl w:val="0"/>
                <w:numId w:val="5"/>
              </w:numPr>
              <w:spacing w:lineRule="auto" w:line="276"/>
              <w:jc w:val="both"/>
              <w:rPr>
                <w:sz w:val="24"/>
                <w:szCs w:val="24"/>
              </w:rPr>
            </w:pPr>
            <w:r>
              <w:rPr>
                <w:b/>
                <w:bCs/>
                <w:sz w:val="24"/>
                <w:szCs w:val="24"/>
              </w:rPr>
              <w:t>Simulations and Virtual Labs</w:t>
            </w:r>
            <w:r>
              <w:rPr>
                <w:sz w:val="24"/>
                <w:szCs w:val="24"/>
              </w:rPr>
              <w:t>: Utilizing advanced simulation tools and virtual lab environments to provide students with hands-on experience, especially when physical resources or access to actual networking equipment is limited.</w:t>
            </w:r>
          </w:p>
          <w:p>
            <w:pPr>
              <w:pStyle w:val="Normal"/>
              <w:spacing w:lineRule="auto" w:line="276"/>
              <w:jc w:val="both"/>
              <w:rPr>
                <w:sz w:val="24"/>
                <w:szCs w:val="24"/>
              </w:rPr>
            </w:pPr>
            <w:r>
              <w:rPr>
                <w:sz w:val="24"/>
                <w:szCs w:val="24"/>
              </w:rPr>
            </w:r>
          </w:p>
          <w:p>
            <w:pPr>
              <w:pStyle w:val="ListParagraph"/>
              <w:numPr>
                <w:ilvl w:val="0"/>
                <w:numId w:val="5"/>
              </w:numPr>
              <w:spacing w:lineRule="auto" w:line="276"/>
              <w:jc w:val="both"/>
              <w:rPr>
                <w:sz w:val="24"/>
                <w:szCs w:val="24"/>
              </w:rPr>
            </w:pPr>
            <w:r>
              <w:rPr>
                <w:b/>
                <w:bCs/>
                <w:sz w:val="24"/>
                <w:szCs w:val="24"/>
              </w:rPr>
              <w:t>Use of Visuals and Multimedia</w:t>
            </w:r>
            <w:r>
              <w:rPr>
                <w:sz w:val="24"/>
                <w:szCs w:val="24"/>
              </w:rPr>
              <w:t>: Integration of visual aids such as diagrams, flowcharts, and multimedia content to enhance understanding of complex network structures and data flow mechanisms.</w:t>
            </w:r>
          </w:p>
          <w:p>
            <w:pPr>
              <w:pStyle w:val="Normal"/>
              <w:spacing w:lineRule="auto" w:line="276"/>
              <w:jc w:val="both"/>
              <w:rPr>
                <w:sz w:val="24"/>
                <w:szCs w:val="24"/>
              </w:rPr>
            </w:pPr>
            <w:r>
              <w:rPr>
                <w:sz w:val="24"/>
                <w:szCs w:val="24"/>
              </w:rPr>
            </w:r>
          </w:p>
          <w:p>
            <w:pPr>
              <w:pStyle w:val="ListParagraph"/>
              <w:numPr>
                <w:ilvl w:val="0"/>
                <w:numId w:val="5"/>
              </w:numPr>
              <w:spacing w:lineRule="auto" w:line="276"/>
              <w:jc w:val="both"/>
              <w:rPr>
                <w:sz w:val="24"/>
                <w:szCs w:val="24"/>
              </w:rPr>
            </w:pPr>
            <w:r>
              <w:rPr>
                <w:b/>
                <w:bCs/>
                <w:sz w:val="24"/>
                <w:szCs w:val="24"/>
              </w:rPr>
              <w:t>Assessment and Feedback</w:t>
            </w:r>
            <w:r>
              <w:rPr>
                <w:sz w:val="24"/>
                <w:szCs w:val="24"/>
              </w:rPr>
              <w:t>: Regular assessments through quizzes, tests, and exams to gauge students' understanding and mastery of course content. Feedback will be provided systematically to guide students' learning processes and adjustments.</w:t>
            </w:r>
          </w:p>
          <w:p>
            <w:pPr>
              <w:pStyle w:val="Normal"/>
              <w:spacing w:lineRule="auto" w:line="276"/>
              <w:jc w:val="both"/>
              <w:rPr>
                <w:sz w:val="24"/>
                <w:szCs w:val="24"/>
              </w:rPr>
            </w:pPr>
            <w:r>
              <w:rPr>
                <w:sz w:val="24"/>
                <w:szCs w:val="24"/>
              </w:rPr>
            </w:r>
          </w:p>
          <w:p>
            <w:pPr>
              <w:pStyle w:val="ListParagraph"/>
              <w:numPr>
                <w:ilvl w:val="0"/>
                <w:numId w:val="5"/>
              </w:numPr>
              <w:spacing w:lineRule="auto" w:line="276"/>
              <w:jc w:val="both"/>
              <w:rPr>
                <w:sz w:val="24"/>
                <w:szCs w:val="24"/>
              </w:rPr>
            </w:pPr>
            <w:r>
              <w:rPr>
                <w:b/>
                <w:bCs/>
                <w:sz w:val="24"/>
                <w:szCs w:val="24"/>
              </w:rPr>
              <w:t>Practice and Revision Sessions</w:t>
            </w:r>
            <w:r>
              <w:rPr>
                <w:sz w:val="24"/>
                <w:szCs w:val="24"/>
              </w:rPr>
              <w:t>: Dedicated sessions for practice and revision will be available to reinforce learning, address students’ questions, and prepare them adequately for assessments.</w:t>
            </w:r>
          </w:p>
          <w:p>
            <w:pPr>
              <w:pStyle w:val="Normal"/>
              <w:spacing w:lineRule="auto" w:line="276" w:before="0" w:after="160"/>
              <w:jc w:val="both"/>
              <w:rPr/>
            </w:pPr>
            <w:r>
              <w:rPr/>
            </w:r>
          </w:p>
        </w:tc>
      </w:tr>
    </w:tbl>
    <w:p>
      <w:pPr>
        <w:pStyle w:val="Normal"/>
        <w:spacing w:lineRule="auto" w:line="276"/>
        <w:rPr>
          <w:b/>
          <w:color w:val="000000"/>
          <w:sz w:val="36"/>
          <w:szCs w:val="36"/>
        </w:rPr>
      </w:pPr>
      <w:r>
        <w:rPr>
          <w:b/>
          <w:color w:val="000000"/>
          <w:sz w:val="36"/>
          <w:szCs w:val="36"/>
        </w:rPr>
      </w:r>
    </w:p>
    <w:tbl>
      <w:tblPr>
        <w:tblStyle w:val="af0"/>
        <w:tblW w:w="10455" w:type="dxa"/>
        <w:jc w:val="left"/>
        <w:tblInd w:w="-540" w:type="dxa"/>
        <w:tblLayout w:type="fixed"/>
        <w:tblCellMar>
          <w:top w:w="0" w:type="dxa"/>
          <w:left w:w="108" w:type="dxa"/>
          <w:bottom w:w="0" w:type="dxa"/>
          <w:right w:w="108" w:type="dxa"/>
        </w:tblCellMar>
        <w:tblLook w:firstRow="0" w:noVBand="1" w:lastRow="0" w:firstColumn="0" w:lastColumn="0" w:noHBand="0" w:val="0400"/>
      </w:tblPr>
      <w:tblGrid>
        <w:gridCol w:w="4077"/>
        <w:gridCol w:w="1275"/>
        <w:gridCol w:w="3974"/>
        <w:gridCol w:w="1128"/>
      </w:tblGrid>
      <w:tr>
        <w:trPr>
          <w:trHeight w:val="620" w:hRule="atLeast"/>
        </w:trPr>
        <w:tc>
          <w:tcPr>
            <w:tcW w:w="10454" w:type="dxa"/>
            <w:gridSpan w:val="4"/>
            <w:tcBorders>
              <w:top w:val="single" w:sz="4" w:space="0" w:color="000000"/>
              <w:left w:val="single" w:sz="4" w:space="0" w:color="000000"/>
              <w:bottom w:val="single" w:sz="4" w:space="0" w:color="000000"/>
              <w:right w:val="single" w:sz="4" w:space="0" w:color="000000"/>
            </w:tcBorders>
            <w:shd w:color="auto" w:fill="FDE9D9" w:val="clear"/>
            <w:vAlign w:val="center"/>
          </w:tcPr>
          <w:p>
            <w:pPr>
              <w:pStyle w:val="Normal"/>
              <w:pBdr/>
              <w:spacing w:lineRule="auto" w:line="312"/>
              <w:jc w:val="center"/>
              <w:rPr>
                <w:sz w:val="24"/>
                <w:szCs w:val="24"/>
              </w:rPr>
            </w:pPr>
            <w:r>
              <w:rPr>
                <w:b/>
                <w:color w:val="17365D"/>
                <w:sz w:val="28"/>
                <w:szCs w:val="28"/>
              </w:rPr>
              <w:t>Student Workload (SWL)</w:t>
            </w:r>
          </w:p>
          <w:p>
            <w:pPr>
              <w:pStyle w:val="Normal"/>
              <w:pBdr/>
              <w:bidi w:val="1"/>
              <w:spacing w:lineRule="auto" w:line="312" w:before="0" w:after="160"/>
              <w:jc w:val="center"/>
              <w:rPr>
                <w:sz w:val="24"/>
                <w:szCs w:val="24"/>
              </w:rPr>
            </w:pPr>
            <w:r>
              <w:rPr>
                <w:b/>
                <w:b/>
                <w:color w:val="17365D"/>
                <w:sz w:val="28"/>
                <w:sz w:val="28"/>
                <w:szCs w:val="28"/>
                <w:rtl w:val="true"/>
              </w:rPr>
              <w:t xml:space="preserve">الحمل الدراسي للطالب محسوب لـ </w:t>
            </w:r>
            <w:r>
              <w:rPr>
                <w:b/>
                <w:b/>
                <w:color w:val="17365D"/>
                <w:sz w:val="28"/>
                <w:sz w:val="28"/>
                <w:szCs w:val="28"/>
              </w:rPr>
              <w:t>١٥</w:t>
            </w:r>
            <w:r>
              <w:rPr>
                <w:b/>
                <w:b/>
                <w:color w:val="17365D"/>
                <w:sz w:val="28"/>
                <w:sz w:val="28"/>
                <w:szCs w:val="28"/>
                <w:rtl w:val="true"/>
              </w:rPr>
              <w:t xml:space="preserve"> اسبوعا</w:t>
            </w:r>
          </w:p>
        </w:tc>
      </w:tr>
      <w:tr>
        <w:trPr>
          <w:trHeight w:val="420" w:hRule="atLeast"/>
        </w:trPr>
        <w:tc>
          <w:tcPr>
            <w:tcW w:w="4077"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rPr>
                <w:b/>
                <w:sz w:val="24"/>
                <w:szCs w:val="24"/>
              </w:rPr>
            </w:pPr>
            <w:r>
              <w:rPr>
                <w:b/>
                <w:sz w:val="24"/>
                <w:szCs w:val="24"/>
              </w:rPr>
              <w:t>Structured SWL (h/sem)</w:t>
            </w:r>
          </w:p>
          <w:p>
            <w:pPr>
              <w:pStyle w:val="Normal"/>
              <w:spacing w:lineRule="auto" w:line="312" w:before="0" w:after="160"/>
              <w:rPr>
                <w:b/>
                <w:sz w:val="24"/>
                <w:szCs w:val="24"/>
              </w:rPr>
            </w:pPr>
            <w:r>
              <w:rPr>
                <w:b/>
                <w:b/>
                <w:sz w:val="24"/>
                <w:sz w:val="24"/>
                <w:szCs w:val="24"/>
                <w:rtl w:val="true"/>
              </w:rPr>
              <w:t>الحمل الدراسي المنتظم للطالب خلال الفصل</w:t>
            </w:r>
          </w:p>
        </w:tc>
        <w:tc>
          <w:tcPr>
            <w:tcW w:w="12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312" w:before="0" w:after="160"/>
              <w:jc w:val="center"/>
              <w:rPr>
                <w:b/>
                <w:bCs/>
                <w:sz w:val="24"/>
                <w:szCs w:val="24"/>
              </w:rPr>
            </w:pPr>
            <w:r>
              <w:rPr>
                <w:b/>
                <w:bCs/>
                <w:sz w:val="24"/>
                <w:szCs w:val="24"/>
              </w:rPr>
              <w:t>93</w:t>
            </w:r>
          </w:p>
        </w:tc>
        <w:tc>
          <w:tcPr>
            <w:tcW w:w="3974" w:type="dxa"/>
            <w:tcBorders>
              <w:top w:val="single" w:sz="4" w:space="0" w:color="000000"/>
              <w:left w:val="single" w:sz="4" w:space="0" w:color="000000"/>
              <w:bottom w:val="single" w:sz="4" w:space="0" w:color="000000"/>
              <w:right w:val="single" w:sz="4" w:space="0" w:color="000000"/>
            </w:tcBorders>
            <w:shd w:color="auto" w:fill="DEEBF6" w:val="clear"/>
            <w:vAlign w:val="center"/>
          </w:tcPr>
          <w:p>
            <w:pPr>
              <w:pStyle w:val="Normal"/>
              <w:spacing w:lineRule="auto" w:line="312"/>
              <w:rPr>
                <w:b/>
              </w:rPr>
            </w:pPr>
            <w:r>
              <w:rPr>
                <w:b/>
              </w:rPr>
              <w:t>Structured SWL (h/w)</w:t>
            </w:r>
          </w:p>
          <w:p>
            <w:pPr>
              <w:pStyle w:val="Normal"/>
              <w:spacing w:lineRule="auto" w:line="312" w:before="0" w:after="160"/>
              <w:rPr>
                <w:b/>
              </w:rPr>
            </w:pPr>
            <w:r>
              <w:rPr>
                <w:b/>
                <w:b/>
                <w:rtl w:val="true"/>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312" w:before="0" w:after="160"/>
              <w:jc w:val="center"/>
              <w:rPr>
                <w:b/>
                <w:bCs/>
                <w:sz w:val="24"/>
                <w:szCs w:val="24"/>
              </w:rPr>
            </w:pPr>
            <w:r>
              <w:rPr>
                <w:b/>
                <w:bCs/>
                <w:sz w:val="24"/>
                <w:szCs w:val="24"/>
              </w:rPr>
              <w:t>7</w:t>
            </w:r>
          </w:p>
        </w:tc>
      </w:tr>
      <w:tr>
        <w:trPr>
          <w:trHeight w:val="420" w:hRule="atLeast"/>
        </w:trPr>
        <w:tc>
          <w:tcPr>
            <w:tcW w:w="4077"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rPr>
                <w:b/>
                <w:sz w:val="24"/>
                <w:szCs w:val="24"/>
              </w:rPr>
            </w:pPr>
            <w:r>
              <w:rPr>
                <w:b/>
                <w:sz w:val="24"/>
                <w:szCs w:val="24"/>
              </w:rPr>
              <w:t>Unstructured SWL (h/sem)</w:t>
            </w:r>
          </w:p>
          <w:p>
            <w:pPr>
              <w:pStyle w:val="Normal"/>
              <w:spacing w:lineRule="auto" w:line="312" w:before="0" w:after="160"/>
              <w:rPr>
                <w:b/>
                <w:sz w:val="24"/>
                <w:szCs w:val="24"/>
              </w:rPr>
            </w:pPr>
            <w:r>
              <w:rPr>
                <w:b/>
                <w:b/>
                <w:sz w:val="24"/>
                <w:sz w:val="24"/>
                <w:szCs w:val="24"/>
                <w:rtl w:val="true"/>
              </w:rPr>
              <w:t>الحمل الدراسي غير المنتظم للطالب خلال الفصل</w:t>
            </w:r>
          </w:p>
        </w:tc>
        <w:tc>
          <w:tcPr>
            <w:tcW w:w="12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312" w:before="0" w:after="160"/>
              <w:jc w:val="center"/>
              <w:rPr>
                <w:b/>
                <w:bCs/>
                <w:sz w:val="24"/>
                <w:szCs w:val="24"/>
              </w:rPr>
            </w:pPr>
            <w:r>
              <w:rPr>
                <w:b/>
                <w:bCs/>
                <w:sz w:val="24"/>
                <w:szCs w:val="24"/>
              </w:rPr>
              <w:t>57</w:t>
            </w:r>
          </w:p>
        </w:tc>
        <w:tc>
          <w:tcPr>
            <w:tcW w:w="3974" w:type="dxa"/>
            <w:tcBorders>
              <w:top w:val="single" w:sz="4" w:space="0" w:color="000000"/>
              <w:left w:val="single" w:sz="4" w:space="0" w:color="000000"/>
              <w:bottom w:val="single" w:sz="4" w:space="0" w:color="000000"/>
              <w:right w:val="single" w:sz="4" w:space="0" w:color="000000"/>
            </w:tcBorders>
            <w:shd w:color="auto" w:fill="DEEBF6" w:val="clear"/>
            <w:vAlign w:val="center"/>
          </w:tcPr>
          <w:p>
            <w:pPr>
              <w:pStyle w:val="Normal"/>
              <w:spacing w:lineRule="auto" w:line="312"/>
              <w:rPr>
                <w:b/>
              </w:rPr>
            </w:pPr>
            <w:r>
              <w:rPr>
                <w:b/>
              </w:rPr>
              <w:t>Unstructured SWL (h/w)</w:t>
            </w:r>
          </w:p>
          <w:p>
            <w:pPr>
              <w:pStyle w:val="Normal"/>
              <w:spacing w:lineRule="auto" w:line="312" w:before="0" w:after="160"/>
              <w:rPr>
                <w:b/>
              </w:rPr>
            </w:pPr>
            <w:r>
              <w:rPr>
                <w:b/>
                <w:b/>
                <w:rtl w:val="true"/>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312" w:before="0" w:after="160"/>
              <w:jc w:val="center"/>
              <w:rPr>
                <w:b/>
                <w:bCs/>
                <w:sz w:val="24"/>
                <w:szCs w:val="24"/>
              </w:rPr>
            </w:pPr>
            <w:r>
              <w:rPr>
                <w:b/>
                <w:bCs/>
                <w:sz w:val="24"/>
                <w:szCs w:val="24"/>
              </w:rPr>
              <w:t>3</w:t>
            </w:r>
          </w:p>
        </w:tc>
      </w:tr>
      <w:tr>
        <w:trPr>
          <w:trHeight w:val="420" w:hRule="atLeast"/>
        </w:trPr>
        <w:tc>
          <w:tcPr>
            <w:tcW w:w="4077"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rPr>
                <w:b/>
                <w:sz w:val="24"/>
                <w:szCs w:val="24"/>
              </w:rPr>
            </w:pPr>
            <w:r>
              <w:rPr>
                <w:b/>
                <w:sz w:val="24"/>
                <w:szCs w:val="24"/>
              </w:rPr>
              <w:t>Total SWL (h/sem)</w:t>
            </w:r>
          </w:p>
          <w:p>
            <w:pPr>
              <w:pStyle w:val="Normal"/>
              <w:spacing w:lineRule="auto" w:line="312" w:before="0" w:after="160"/>
              <w:rPr>
                <w:b/>
                <w:sz w:val="24"/>
                <w:szCs w:val="24"/>
              </w:rPr>
            </w:pPr>
            <w:r>
              <w:rPr>
                <w:b/>
                <w:b/>
                <w:sz w:val="24"/>
                <w:sz w:val="24"/>
                <w:szCs w:val="24"/>
                <w:rtl w:val="true"/>
              </w:rPr>
              <w:t>الحمل الدراسي الكلي للطالب خلال الفصل</w:t>
            </w:r>
          </w:p>
        </w:tc>
        <w:tc>
          <w:tcPr>
            <w:tcW w:w="6377"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312" w:before="0" w:after="160"/>
              <w:jc w:val="center"/>
              <w:rPr>
                <w:b/>
                <w:sz w:val="24"/>
                <w:szCs w:val="24"/>
              </w:rPr>
            </w:pPr>
            <w:r>
              <w:rPr>
                <w:b/>
                <w:sz w:val="24"/>
                <w:szCs w:val="24"/>
              </w:rPr>
              <w:t>150</w:t>
            </w:r>
          </w:p>
        </w:tc>
      </w:tr>
    </w:tbl>
    <w:tbl>
      <w:tblPr>
        <w:tblStyle w:val="af1"/>
        <w:tblW w:w="10500" w:type="dxa"/>
        <w:jc w:val="left"/>
        <w:tblInd w:w="-540" w:type="dxa"/>
        <w:tblLayout w:type="fixed"/>
        <w:tblCellMar>
          <w:top w:w="0" w:type="dxa"/>
          <w:left w:w="108" w:type="dxa"/>
          <w:bottom w:w="0" w:type="dxa"/>
          <w:right w:w="108" w:type="dxa"/>
        </w:tblCellMar>
        <w:tblLook w:firstRow="0" w:noVBand="1" w:lastRow="0" w:firstColumn="0" w:lastColumn="0" w:noHBand="0" w:val="0400"/>
      </w:tblPr>
      <w:tblGrid>
        <w:gridCol w:w="1484"/>
        <w:gridCol w:w="1785"/>
        <w:gridCol w:w="1620"/>
        <w:gridCol w:w="1905"/>
        <w:gridCol w:w="1321"/>
        <w:gridCol w:w="2384"/>
      </w:tblGrid>
      <w:tr>
        <w:trPr>
          <w:trHeight w:val="838" w:hRule="atLeast"/>
        </w:trPr>
        <w:tc>
          <w:tcPr>
            <w:tcW w:w="10499" w:type="dxa"/>
            <w:gridSpan w:val="6"/>
            <w:tcBorders>
              <w:top w:val="single" w:sz="4" w:space="0" w:color="000000"/>
              <w:left w:val="single" w:sz="4" w:space="0" w:color="000000"/>
              <w:bottom w:val="single" w:sz="4" w:space="0" w:color="000000"/>
              <w:right w:val="single" w:sz="4" w:space="0" w:color="000000"/>
            </w:tcBorders>
            <w:shd w:color="auto" w:fill="FDE9D9" w:val="clear"/>
            <w:vAlign w:val="center"/>
          </w:tcPr>
          <w:p>
            <w:pPr>
              <w:pStyle w:val="Normal"/>
              <w:spacing w:lineRule="auto" w:line="312"/>
              <w:jc w:val="center"/>
              <w:rPr>
                <w:b/>
                <w:color w:val="17365D"/>
                <w:sz w:val="28"/>
                <w:szCs w:val="28"/>
              </w:rPr>
            </w:pPr>
            <w:r>
              <w:rPr>
                <w:b/>
                <w:color w:val="17365D"/>
                <w:sz w:val="28"/>
                <w:szCs w:val="28"/>
              </w:rPr>
              <w:t>Module Evaluation</w:t>
            </w:r>
          </w:p>
          <w:p>
            <w:pPr>
              <w:pStyle w:val="Normal"/>
              <w:pBdr/>
              <w:bidi w:val="1"/>
              <w:spacing w:lineRule="auto" w:line="312" w:before="0" w:after="160"/>
              <w:jc w:val="center"/>
              <w:rPr>
                <w:b/>
                <w:color w:val="17365D"/>
                <w:sz w:val="32"/>
                <w:szCs w:val="32"/>
              </w:rPr>
            </w:pPr>
            <w:r>
              <w:rPr>
                <w:b/>
                <w:b/>
                <w:color w:val="17365D"/>
                <w:sz w:val="28"/>
                <w:sz w:val="28"/>
                <w:szCs w:val="28"/>
                <w:rtl w:val="true"/>
              </w:rPr>
              <w:t>تقييم المادة الدراسية</w:t>
            </w:r>
          </w:p>
        </w:tc>
      </w:tr>
      <w:tr>
        <w:trPr>
          <w:trHeight w:val="200" w:hRule="atLeast"/>
        </w:trPr>
        <w:tc>
          <w:tcPr>
            <w:tcW w:w="3269" w:type="dxa"/>
            <w:gridSpan w:val="2"/>
            <w:tcBorders>
              <w:top w:val="single" w:sz="4" w:space="0" w:color="000000"/>
              <w:left w:val="single" w:sz="4" w:space="0" w:color="000000"/>
              <w:bottom w:val="single" w:sz="4" w:space="0" w:color="000000"/>
            </w:tcBorders>
            <w:vAlign w:val="center"/>
          </w:tcPr>
          <w:p>
            <w:pPr>
              <w:pStyle w:val="Normal"/>
              <w:spacing w:lineRule="auto" w:line="312"/>
              <w:ind w:hanging="720" w:left="360"/>
              <w:rPr>
                <w:b/>
                <w:sz w:val="20"/>
                <w:szCs w:val="20"/>
              </w:rPr>
            </w:pPr>
            <w:r>
              <w:rPr>
                <w:b/>
                <w:sz w:val="20"/>
                <w:szCs w:val="20"/>
              </w:rPr>
            </w:r>
          </w:p>
          <w:p>
            <w:pPr>
              <w:pStyle w:val="Normal"/>
              <w:spacing w:lineRule="auto" w:line="312" w:before="0" w:after="160"/>
              <w:ind w:hanging="720" w:left="360"/>
              <w:rPr>
                <w:b/>
                <w:sz w:val="20"/>
                <w:szCs w:val="20"/>
              </w:rPr>
            </w:pPr>
            <w:r>
              <w:rPr>
                <w:b/>
                <w:sz w:val="20"/>
                <w:szCs w:val="20"/>
              </w:rPr>
              <w:t>As</w:t>
            </w:r>
          </w:p>
        </w:tc>
        <w:tc>
          <w:tcPr>
            <w:tcW w:w="1620"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before="0" w:after="160"/>
              <w:jc w:val="center"/>
              <w:rPr>
                <w:b/>
              </w:rPr>
            </w:pPr>
            <w:r>
              <w:rPr>
                <w:b/>
              </w:rPr>
              <w:t>Time/Number</w:t>
            </w:r>
          </w:p>
        </w:tc>
        <w:tc>
          <w:tcPr>
            <w:tcW w:w="1905"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before="0" w:after="160"/>
              <w:jc w:val="center"/>
              <w:rPr>
                <w:b/>
              </w:rPr>
            </w:pPr>
            <w:r>
              <w:rPr>
                <w:b/>
              </w:rPr>
              <w:t>Weight (Marks)</w:t>
            </w:r>
          </w:p>
        </w:tc>
        <w:tc>
          <w:tcPr>
            <w:tcW w:w="1321"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before="0" w:after="160"/>
              <w:jc w:val="center"/>
              <w:rPr>
                <w:b/>
              </w:rPr>
            </w:pPr>
            <w:r>
              <w:rPr>
                <w:b/>
              </w:rPr>
              <w:t>Week Due</w:t>
            </w:r>
          </w:p>
        </w:tc>
        <w:tc>
          <w:tcPr>
            <w:tcW w:w="2384"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12" w:before="0" w:after="160"/>
              <w:rPr>
                <w:b/>
              </w:rPr>
            </w:pPr>
            <w:r>
              <w:rPr>
                <w:b/>
              </w:rPr>
              <w:t>Relevant Learning Outcome</w:t>
            </w:r>
          </w:p>
        </w:tc>
      </w:tr>
      <w:tr>
        <w:trPr>
          <w:trHeight w:val="220" w:hRule="atLeast"/>
        </w:trPr>
        <w:tc>
          <w:tcPr>
            <w:tcW w:w="1484" w:type="dxa"/>
            <w:vMerge w:val="restart"/>
            <w:tcBorders>
              <w:top w:val="single" w:sz="4" w:space="0" w:color="000000"/>
              <w:left w:val="single" w:sz="4" w:space="0" w:color="000000"/>
              <w:bottom w:val="single" w:sz="4" w:space="0" w:color="000000"/>
            </w:tcBorders>
            <w:shd w:color="auto" w:fill="DAEEF3" w:val="clear"/>
            <w:vAlign w:val="center"/>
          </w:tcPr>
          <w:p>
            <w:pPr>
              <w:pStyle w:val="Normal"/>
              <w:spacing w:lineRule="auto" w:line="312" w:before="0" w:after="160"/>
              <w:rPr>
                <w:b/>
              </w:rPr>
            </w:pPr>
            <w:r>
              <w:rPr>
                <w:b/>
              </w:rPr>
              <w:t>Formative assessment</w:t>
            </w:r>
          </w:p>
        </w:tc>
        <w:tc>
          <w:tcPr>
            <w:tcW w:w="1785"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before="0" w:after="160"/>
              <w:rPr>
                <w:b/>
              </w:rPr>
            </w:pPr>
            <w:r>
              <w:rPr>
                <w:b/>
              </w:rPr>
              <w:t>Quizzes</w:t>
            </w:r>
          </w:p>
        </w:tc>
        <w:tc>
          <w:tcPr>
            <w:tcW w:w="1620" w:type="dxa"/>
            <w:tcBorders>
              <w:top w:val="single" w:sz="4" w:space="0" w:color="000000"/>
              <w:left w:val="single" w:sz="4" w:space="0" w:color="000000"/>
              <w:bottom w:val="single" w:sz="4" w:space="0" w:color="000000"/>
            </w:tcBorders>
            <w:vAlign w:val="center"/>
          </w:tcPr>
          <w:p>
            <w:pPr>
              <w:pStyle w:val="Normal"/>
              <w:spacing w:lineRule="auto" w:line="312" w:before="0" w:after="160"/>
              <w:jc w:val="center"/>
              <w:rPr/>
            </w:pPr>
            <w:r>
              <w:rPr/>
              <w:t>2</w:t>
            </w:r>
          </w:p>
        </w:tc>
        <w:tc>
          <w:tcPr>
            <w:tcW w:w="1905" w:type="dxa"/>
            <w:tcBorders>
              <w:top w:val="single" w:sz="4" w:space="0" w:color="000000"/>
              <w:left w:val="single" w:sz="4" w:space="0" w:color="000000"/>
              <w:bottom w:val="single" w:sz="4" w:space="0" w:color="000000"/>
            </w:tcBorders>
            <w:vAlign w:val="center"/>
          </w:tcPr>
          <w:p>
            <w:pPr>
              <w:pStyle w:val="Normal"/>
              <w:spacing w:lineRule="auto" w:line="312" w:before="0" w:after="160"/>
              <w:jc w:val="center"/>
              <w:rPr/>
            </w:pPr>
            <w:r>
              <w:rPr/>
              <w:t>10% (10)</w:t>
            </w:r>
          </w:p>
        </w:tc>
        <w:tc>
          <w:tcPr>
            <w:tcW w:w="1321" w:type="dxa"/>
            <w:tcBorders>
              <w:top w:val="single" w:sz="4" w:space="0" w:color="000000"/>
              <w:left w:val="single" w:sz="4" w:space="0" w:color="000000"/>
              <w:bottom w:val="single" w:sz="4" w:space="0" w:color="000000"/>
            </w:tcBorders>
            <w:vAlign w:val="center"/>
          </w:tcPr>
          <w:p>
            <w:pPr>
              <w:pStyle w:val="Normal"/>
              <w:spacing w:lineRule="auto" w:line="312" w:before="0" w:after="160"/>
              <w:jc w:val="center"/>
              <w:rPr/>
            </w:pPr>
            <w:r>
              <w:rPr/>
              <w:t>5 and 10</w:t>
            </w:r>
          </w:p>
        </w:tc>
        <w:tc>
          <w:tcPr>
            <w:tcW w:w="23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12" w:before="0" w:after="160"/>
              <w:rPr/>
            </w:pPr>
            <w:r>
              <w:rPr/>
              <w:t>LO #1- #5 and #6 - #11</w:t>
            </w:r>
          </w:p>
        </w:tc>
      </w:tr>
      <w:tr>
        <w:trPr>
          <w:trHeight w:val="220" w:hRule="atLeast"/>
        </w:trPr>
        <w:tc>
          <w:tcPr>
            <w:tcW w:w="1484" w:type="dxa"/>
            <w:vMerge w:val="continue"/>
            <w:tcBorders>
              <w:top w:val="single" w:sz="4" w:space="0" w:color="000000"/>
              <w:left w:val="single" w:sz="4" w:space="0" w:color="000000"/>
              <w:bottom w:val="single" w:sz="4" w:space="0" w:color="000000"/>
            </w:tcBorders>
            <w:shd w:color="auto" w:fill="DAEEF3" w:val="clear"/>
            <w:vAlign w:val="center"/>
          </w:tcPr>
          <w:p>
            <w:pPr>
              <w:pStyle w:val="Normal"/>
              <w:widowControl w:val="false"/>
              <w:pBdr/>
              <w:spacing w:lineRule="auto" w:line="276" w:before="0" w:after="160"/>
              <w:rPr/>
            </w:pPr>
            <w:r>
              <w:rPr/>
            </w:r>
          </w:p>
        </w:tc>
        <w:tc>
          <w:tcPr>
            <w:tcW w:w="1785"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before="0" w:after="160"/>
              <w:rPr>
                <w:b/>
              </w:rPr>
            </w:pPr>
            <w:r>
              <w:rPr>
                <w:b/>
              </w:rPr>
              <w:t>Assignments</w:t>
            </w:r>
          </w:p>
        </w:tc>
        <w:tc>
          <w:tcPr>
            <w:tcW w:w="1620" w:type="dxa"/>
            <w:tcBorders>
              <w:top w:val="single" w:sz="4" w:space="0" w:color="000000"/>
              <w:left w:val="single" w:sz="4" w:space="0" w:color="000000"/>
              <w:bottom w:val="single" w:sz="4" w:space="0" w:color="000000"/>
            </w:tcBorders>
            <w:vAlign w:val="center"/>
          </w:tcPr>
          <w:p>
            <w:pPr>
              <w:pStyle w:val="Normal"/>
              <w:spacing w:lineRule="auto" w:line="312" w:before="0" w:after="160"/>
              <w:jc w:val="center"/>
              <w:rPr/>
            </w:pPr>
            <w:r>
              <w:rPr/>
              <w:t>2</w:t>
            </w:r>
          </w:p>
        </w:tc>
        <w:tc>
          <w:tcPr>
            <w:tcW w:w="1905" w:type="dxa"/>
            <w:tcBorders>
              <w:top w:val="single" w:sz="4" w:space="0" w:color="000000"/>
              <w:left w:val="single" w:sz="4" w:space="0" w:color="000000"/>
              <w:bottom w:val="single" w:sz="4" w:space="0" w:color="000000"/>
            </w:tcBorders>
            <w:vAlign w:val="center"/>
          </w:tcPr>
          <w:p>
            <w:pPr>
              <w:pStyle w:val="Normal"/>
              <w:spacing w:lineRule="auto" w:line="312" w:before="0" w:after="160"/>
              <w:jc w:val="center"/>
              <w:rPr/>
            </w:pPr>
            <w:r>
              <w:rPr/>
              <w:t>10% (10)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12" w:before="0" w:after="160"/>
              <w:jc w:val="center"/>
              <w:rPr/>
            </w:pPr>
            <w:r>
              <w:rPr/>
              <w:t>3 and 12</w:t>
            </w:r>
          </w:p>
        </w:tc>
        <w:tc>
          <w:tcPr>
            <w:tcW w:w="23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12" w:before="0" w:after="160"/>
              <w:rPr/>
            </w:pPr>
            <w:r>
              <w:rPr/>
              <w:t>LO #2 and #5, #7, #11</w:t>
            </w:r>
          </w:p>
        </w:tc>
      </w:tr>
      <w:tr>
        <w:trPr>
          <w:trHeight w:val="220" w:hRule="atLeast"/>
        </w:trPr>
        <w:tc>
          <w:tcPr>
            <w:tcW w:w="1484" w:type="dxa"/>
            <w:vMerge w:val="continue"/>
            <w:tcBorders>
              <w:top w:val="single" w:sz="4" w:space="0" w:color="000000"/>
              <w:left w:val="single" w:sz="4" w:space="0" w:color="000000"/>
              <w:bottom w:val="single" w:sz="4" w:space="0" w:color="000000"/>
            </w:tcBorders>
            <w:shd w:color="auto" w:fill="DAEEF3" w:val="clear"/>
            <w:vAlign w:val="center"/>
          </w:tcPr>
          <w:p>
            <w:pPr>
              <w:pStyle w:val="Normal"/>
              <w:widowControl w:val="false"/>
              <w:pBdr/>
              <w:spacing w:lineRule="auto" w:line="276" w:before="0" w:after="160"/>
              <w:rPr/>
            </w:pPr>
            <w:r>
              <w:rPr/>
            </w:r>
          </w:p>
        </w:tc>
        <w:tc>
          <w:tcPr>
            <w:tcW w:w="1785"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before="0" w:after="160"/>
              <w:rPr>
                <w:b/>
              </w:rPr>
            </w:pPr>
            <w:r>
              <w:rPr>
                <w:b/>
              </w:rPr>
              <w:t xml:space="preserve">Projects / </w:t>
            </w:r>
            <w:r>
              <w:rPr>
                <w:b/>
                <w:color w:val="FF0000"/>
              </w:rPr>
              <w:t>Lab.</w:t>
            </w:r>
          </w:p>
        </w:tc>
        <w:tc>
          <w:tcPr>
            <w:tcW w:w="1620" w:type="dxa"/>
            <w:tcBorders>
              <w:top w:val="single" w:sz="4" w:space="0" w:color="000000"/>
              <w:left w:val="single" w:sz="4" w:space="0" w:color="000000"/>
              <w:bottom w:val="single" w:sz="4" w:space="0" w:color="000000"/>
            </w:tcBorders>
            <w:vAlign w:val="center"/>
          </w:tcPr>
          <w:p>
            <w:pPr>
              <w:pStyle w:val="Normal"/>
              <w:spacing w:lineRule="auto" w:line="312" w:before="0" w:after="160"/>
              <w:jc w:val="center"/>
              <w:rPr/>
            </w:pPr>
            <w:r>
              <w:rPr/>
              <w:t>1</w:t>
            </w:r>
          </w:p>
        </w:tc>
        <w:tc>
          <w:tcPr>
            <w:tcW w:w="1905" w:type="dxa"/>
            <w:tcBorders>
              <w:top w:val="single" w:sz="4" w:space="0" w:color="000000"/>
              <w:left w:val="single" w:sz="4" w:space="0" w:color="000000"/>
              <w:bottom w:val="single" w:sz="4" w:space="0" w:color="000000"/>
            </w:tcBorders>
            <w:vAlign w:val="center"/>
          </w:tcPr>
          <w:p>
            <w:pPr>
              <w:pStyle w:val="Normal"/>
              <w:spacing w:lineRule="auto" w:line="312" w:before="0" w:after="160"/>
              <w:jc w:val="center"/>
              <w:rPr/>
            </w:pPr>
            <w:r>
              <w:rPr/>
              <w:t>10% (10)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12" w:before="0" w:after="160"/>
              <w:jc w:val="center"/>
              <w:rPr/>
            </w:pPr>
            <w:r>
              <w:rPr/>
              <w:t>Continuous</w:t>
            </w:r>
          </w:p>
        </w:tc>
        <w:tc>
          <w:tcPr>
            <w:tcW w:w="23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12" w:before="0" w:after="160"/>
              <w:rPr/>
            </w:pPr>
            <w:r>
              <w:rPr/>
              <w:t xml:space="preserve">All </w:t>
            </w:r>
          </w:p>
        </w:tc>
      </w:tr>
      <w:tr>
        <w:trPr>
          <w:trHeight w:val="220" w:hRule="atLeast"/>
        </w:trPr>
        <w:tc>
          <w:tcPr>
            <w:tcW w:w="1484" w:type="dxa"/>
            <w:vMerge w:val="continue"/>
            <w:tcBorders>
              <w:top w:val="single" w:sz="4" w:space="0" w:color="000000"/>
              <w:left w:val="single" w:sz="4" w:space="0" w:color="000000"/>
              <w:bottom w:val="single" w:sz="4" w:space="0" w:color="000000"/>
            </w:tcBorders>
            <w:shd w:color="auto" w:fill="DAEEF3" w:val="clear"/>
            <w:vAlign w:val="center"/>
          </w:tcPr>
          <w:p>
            <w:pPr>
              <w:pStyle w:val="Normal"/>
              <w:widowControl w:val="false"/>
              <w:pBdr/>
              <w:spacing w:lineRule="auto" w:line="276" w:before="0" w:after="160"/>
              <w:rPr/>
            </w:pPr>
            <w:r>
              <w:rPr/>
            </w:r>
          </w:p>
        </w:tc>
        <w:tc>
          <w:tcPr>
            <w:tcW w:w="1785"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before="0" w:after="160"/>
              <w:rPr>
                <w:b/>
              </w:rPr>
            </w:pPr>
            <w:r>
              <w:rPr>
                <w:b/>
              </w:rPr>
              <w:t>Report</w:t>
            </w:r>
          </w:p>
        </w:tc>
        <w:tc>
          <w:tcPr>
            <w:tcW w:w="1620" w:type="dxa"/>
            <w:tcBorders>
              <w:top w:val="single" w:sz="4" w:space="0" w:color="000000"/>
              <w:left w:val="single" w:sz="4" w:space="0" w:color="000000"/>
              <w:bottom w:val="single" w:sz="4" w:space="0" w:color="000000"/>
            </w:tcBorders>
            <w:vAlign w:val="center"/>
          </w:tcPr>
          <w:p>
            <w:pPr>
              <w:pStyle w:val="Normal"/>
              <w:spacing w:lineRule="auto" w:line="312" w:before="0" w:after="160"/>
              <w:jc w:val="center"/>
              <w:rPr/>
            </w:pPr>
            <w:r>
              <w:rPr/>
              <w:t>1</w:t>
            </w:r>
          </w:p>
        </w:tc>
        <w:tc>
          <w:tcPr>
            <w:tcW w:w="1905" w:type="dxa"/>
            <w:tcBorders>
              <w:top w:val="single" w:sz="4" w:space="0" w:color="000000"/>
              <w:left w:val="single" w:sz="4" w:space="0" w:color="000000"/>
              <w:bottom w:val="single" w:sz="4" w:space="0" w:color="000000"/>
            </w:tcBorders>
            <w:vAlign w:val="center"/>
          </w:tcPr>
          <w:p>
            <w:pPr>
              <w:pStyle w:val="Normal"/>
              <w:spacing w:lineRule="auto" w:line="312" w:before="0" w:after="160"/>
              <w:jc w:val="center"/>
              <w:rPr/>
            </w:pPr>
            <w:r>
              <w:rPr/>
              <w:t>10% (10)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12" w:before="0" w:after="160"/>
              <w:jc w:val="center"/>
              <w:rPr/>
            </w:pPr>
            <w:r>
              <w:rPr/>
              <w:t>13</w:t>
            </w:r>
          </w:p>
        </w:tc>
        <w:tc>
          <w:tcPr>
            <w:tcW w:w="23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12" w:before="0" w:after="160"/>
              <w:rPr/>
            </w:pPr>
            <w:r>
              <w:rPr/>
              <w:t>LO #5 - #12</w:t>
            </w:r>
          </w:p>
        </w:tc>
      </w:tr>
      <w:tr>
        <w:trPr>
          <w:trHeight w:val="220" w:hRule="atLeast"/>
        </w:trPr>
        <w:tc>
          <w:tcPr>
            <w:tcW w:w="1484" w:type="dxa"/>
            <w:vMerge w:val="restart"/>
            <w:tcBorders>
              <w:top w:val="single" w:sz="4" w:space="0" w:color="000000"/>
              <w:left w:val="single" w:sz="4" w:space="0" w:color="000000"/>
              <w:bottom w:val="single" w:sz="4" w:space="0" w:color="000000"/>
            </w:tcBorders>
            <w:shd w:color="auto" w:fill="DAEEF3" w:val="clear"/>
            <w:vAlign w:val="center"/>
          </w:tcPr>
          <w:p>
            <w:pPr>
              <w:pStyle w:val="Normal"/>
              <w:spacing w:lineRule="auto" w:line="312" w:before="0" w:after="160"/>
              <w:rPr>
                <w:b/>
              </w:rPr>
            </w:pPr>
            <w:r>
              <w:rPr>
                <w:b/>
              </w:rPr>
              <w:t>Summative assessment</w:t>
            </w:r>
          </w:p>
        </w:tc>
        <w:tc>
          <w:tcPr>
            <w:tcW w:w="1785"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before="0" w:after="160"/>
              <w:rPr>
                <w:b/>
              </w:rPr>
            </w:pPr>
            <w:r>
              <w:rPr>
                <w:b/>
              </w:rPr>
              <w:t>Midterm Exam</w:t>
            </w:r>
          </w:p>
        </w:tc>
        <w:tc>
          <w:tcPr>
            <w:tcW w:w="1620" w:type="dxa"/>
            <w:tcBorders>
              <w:top w:val="single" w:sz="4" w:space="0" w:color="000000"/>
              <w:left w:val="single" w:sz="4" w:space="0" w:color="000000"/>
              <w:bottom w:val="single" w:sz="4" w:space="0" w:color="000000"/>
            </w:tcBorders>
            <w:vAlign w:val="center"/>
          </w:tcPr>
          <w:p>
            <w:pPr>
              <w:pStyle w:val="Normal"/>
              <w:spacing w:lineRule="auto" w:line="312" w:before="0" w:after="160"/>
              <w:jc w:val="center"/>
              <w:rPr/>
            </w:pPr>
            <w:r>
              <w:rPr/>
              <w:t>2hr</w:t>
            </w:r>
          </w:p>
        </w:tc>
        <w:tc>
          <w:tcPr>
            <w:tcW w:w="1905" w:type="dxa"/>
            <w:tcBorders>
              <w:top w:val="single" w:sz="4" w:space="0" w:color="000000"/>
              <w:left w:val="single" w:sz="4" w:space="0" w:color="000000"/>
              <w:bottom w:val="single" w:sz="4" w:space="0" w:color="000000"/>
            </w:tcBorders>
            <w:vAlign w:val="center"/>
          </w:tcPr>
          <w:p>
            <w:pPr>
              <w:pStyle w:val="Normal"/>
              <w:spacing w:lineRule="auto" w:line="312" w:before="0" w:after="160"/>
              <w:jc w:val="center"/>
              <w:rPr/>
            </w:pPr>
            <w:r>
              <w:rPr/>
              <w:t>10% (10)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12" w:before="0" w:after="160"/>
              <w:jc w:val="center"/>
              <w:rPr/>
            </w:pPr>
            <w:r>
              <w:rPr/>
              <w:t>8</w:t>
            </w:r>
          </w:p>
        </w:tc>
        <w:tc>
          <w:tcPr>
            <w:tcW w:w="23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12" w:before="0" w:after="160"/>
              <w:rPr/>
            </w:pPr>
            <w:r>
              <w:rPr/>
              <w:t>LO #1 - #10</w:t>
            </w:r>
          </w:p>
        </w:tc>
      </w:tr>
      <w:tr>
        <w:trPr>
          <w:trHeight w:val="220" w:hRule="atLeast"/>
        </w:trPr>
        <w:tc>
          <w:tcPr>
            <w:tcW w:w="1484" w:type="dxa"/>
            <w:vMerge w:val="continue"/>
            <w:tcBorders>
              <w:top w:val="single" w:sz="4" w:space="0" w:color="000000"/>
              <w:left w:val="single" w:sz="4" w:space="0" w:color="000000"/>
              <w:bottom w:val="single" w:sz="4" w:space="0" w:color="000000"/>
            </w:tcBorders>
            <w:shd w:color="auto" w:fill="DAEEF3" w:val="clear"/>
            <w:vAlign w:val="center"/>
          </w:tcPr>
          <w:p>
            <w:pPr>
              <w:pStyle w:val="Normal"/>
              <w:widowControl w:val="false"/>
              <w:pBdr/>
              <w:spacing w:lineRule="auto" w:line="276" w:before="0" w:after="160"/>
              <w:rPr/>
            </w:pPr>
            <w:r>
              <w:rPr/>
            </w:r>
          </w:p>
        </w:tc>
        <w:tc>
          <w:tcPr>
            <w:tcW w:w="1785"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before="0" w:after="160"/>
              <w:rPr>
                <w:b/>
              </w:rPr>
            </w:pPr>
            <w:r>
              <w:rPr>
                <w:b/>
              </w:rPr>
              <w:t>Final Exam</w:t>
            </w:r>
          </w:p>
        </w:tc>
        <w:tc>
          <w:tcPr>
            <w:tcW w:w="1620" w:type="dxa"/>
            <w:tcBorders>
              <w:top w:val="single" w:sz="4" w:space="0" w:color="000000"/>
              <w:left w:val="single" w:sz="4" w:space="0" w:color="000000"/>
              <w:bottom w:val="single" w:sz="4" w:space="0" w:color="000000"/>
            </w:tcBorders>
            <w:vAlign w:val="center"/>
          </w:tcPr>
          <w:p>
            <w:pPr>
              <w:pStyle w:val="Normal"/>
              <w:spacing w:lineRule="auto" w:line="312" w:before="0" w:after="160"/>
              <w:jc w:val="center"/>
              <w:rPr/>
            </w:pPr>
            <w:r>
              <w:rPr/>
              <w:t>3hr</w:t>
            </w:r>
          </w:p>
        </w:tc>
        <w:tc>
          <w:tcPr>
            <w:tcW w:w="1905" w:type="dxa"/>
            <w:tcBorders>
              <w:top w:val="single" w:sz="4" w:space="0" w:color="000000"/>
              <w:left w:val="single" w:sz="4" w:space="0" w:color="000000"/>
              <w:bottom w:val="single" w:sz="4" w:space="0" w:color="000000"/>
            </w:tcBorders>
            <w:vAlign w:val="center"/>
          </w:tcPr>
          <w:p>
            <w:pPr>
              <w:pStyle w:val="Normal"/>
              <w:spacing w:lineRule="auto" w:line="312" w:before="0" w:after="160"/>
              <w:jc w:val="center"/>
              <w:rPr/>
            </w:pPr>
            <w:r>
              <w:rPr/>
              <w:t>50% (50)</w:t>
            </w:r>
          </w:p>
        </w:tc>
        <w:tc>
          <w:tcPr>
            <w:tcW w:w="1321" w:type="dxa"/>
            <w:tcBorders>
              <w:top w:val="single" w:sz="4" w:space="0" w:color="000000"/>
              <w:left w:val="single" w:sz="4" w:space="0" w:color="000000"/>
              <w:bottom w:val="single" w:sz="4" w:space="0" w:color="000000"/>
            </w:tcBorders>
            <w:vAlign w:val="center"/>
          </w:tcPr>
          <w:p>
            <w:pPr>
              <w:pStyle w:val="Normal"/>
              <w:spacing w:lineRule="auto" w:line="312" w:before="0" w:after="160"/>
              <w:jc w:val="center"/>
              <w:rPr/>
            </w:pPr>
            <w:r>
              <w:rPr/>
              <w:t>16</w:t>
            </w:r>
          </w:p>
        </w:tc>
        <w:tc>
          <w:tcPr>
            <w:tcW w:w="23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12" w:before="0" w:after="160"/>
              <w:rPr/>
            </w:pPr>
            <w:r>
              <w:rPr/>
              <w:t>All</w:t>
            </w:r>
          </w:p>
        </w:tc>
      </w:tr>
      <w:tr>
        <w:trPr>
          <w:trHeight w:val="220" w:hRule="atLeast"/>
        </w:trPr>
        <w:tc>
          <w:tcPr>
            <w:tcW w:w="4889" w:type="dxa"/>
            <w:gridSpan w:val="3"/>
            <w:tcBorders>
              <w:top w:val="single" w:sz="4" w:space="0" w:color="000000"/>
              <w:left w:val="single" w:sz="4" w:space="0" w:color="000000"/>
              <w:bottom w:val="single" w:sz="4" w:space="0" w:color="000000"/>
            </w:tcBorders>
            <w:shd w:color="auto" w:fill="DAEEF3" w:val="clear"/>
            <w:vAlign w:val="center"/>
          </w:tcPr>
          <w:p>
            <w:pPr>
              <w:pStyle w:val="Normal"/>
              <w:spacing w:lineRule="auto" w:line="312" w:before="0" w:after="160"/>
              <w:rPr>
                <w:b/>
              </w:rPr>
            </w:pPr>
            <w:r>
              <w:rPr>
                <w:b/>
              </w:rPr>
              <w:t>Total assessment</w:t>
            </w:r>
          </w:p>
        </w:tc>
        <w:tc>
          <w:tcPr>
            <w:tcW w:w="1905" w:type="dxa"/>
            <w:tcBorders>
              <w:top w:val="single" w:sz="4" w:space="0" w:color="000000"/>
              <w:left w:val="single" w:sz="4" w:space="0" w:color="000000"/>
              <w:bottom w:val="single" w:sz="4" w:space="0" w:color="000000"/>
            </w:tcBorders>
            <w:vAlign w:val="center"/>
          </w:tcPr>
          <w:p>
            <w:pPr>
              <w:pStyle w:val="Normal"/>
              <w:spacing w:lineRule="auto" w:line="312" w:before="0" w:after="160"/>
              <w:jc w:val="center"/>
              <w:rPr/>
            </w:pPr>
            <w:r>
              <w:rPr/>
              <w:t>100% (100 Marks)</w:t>
            </w:r>
          </w:p>
        </w:tc>
        <w:tc>
          <w:tcPr>
            <w:tcW w:w="1321" w:type="dxa"/>
            <w:tcBorders>
              <w:top w:val="single" w:sz="4" w:space="0" w:color="000000"/>
              <w:left w:val="single" w:sz="4" w:space="0" w:color="000000"/>
              <w:bottom w:val="single" w:sz="4" w:space="0" w:color="000000"/>
            </w:tcBorders>
            <w:vAlign w:val="center"/>
          </w:tcPr>
          <w:p>
            <w:pPr>
              <w:pStyle w:val="Normal"/>
              <w:spacing w:lineRule="auto" w:line="312" w:before="0" w:after="160"/>
              <w:jc w:val="center"/>
              <w:rPr/>
            </w:pPr>
            <w:r>
              <w:rPr/>
            </w:r>
          </w:p>
        </w:tc>
        <w:tc>
          <w:tcPr>
            <w:tcW w:w="238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12" w:before="0" w:after="160"/>
              <w:rPr/>
            </w:pPr>
            <w:r>
              <w:rPr/>
            </w:r>
          </w:p>
        </w:tc>
      </w:tr>
    </w:tbl>
    <w:p>
      <w:pPr>
        <w:pStyle w:val="Normal"/>
        <w:spacing w:lineRule="auto" w:line="312" w:before="0" w:after="0"/>
        <w:rPr>
          <w:b/>
          <w:color w:val="000000"/>
          <w:sz w:val="16"/>
          <w:szCs w:val="16"/>
        </w:rPr>
      </w:pPr>
      <w:r>
        <w:rPr>
          <w:b/>
          <w:color w:val="000000"/>
          <w:sz w:val="16"/>
          <w:szCs w:val="16"/>
        </w:rPr>
      </w:r>
    </w:p>
    <w:p>
      <w:pPr>
        <w:pStyle w:val="Normal"/>
        <w:spacing w:lineRule="auto" w:line="276"/>
        <w:rPr>
          <w:b/>
          <w:color w:val="000000"/>
          <w:sz w:val="16"/>
          <w:szCs w:val="16"/>
        </w:rPr>
      </w:pPr>
      <w:r>
        <w:rPr>
          <w:b/>
          <w:color w:val="000000"/>
          <w:sz w:val="16"/>
          <w:szCs w:val="16"/>
        </w:rPr>
      </w:r>
    </w:p>
    <w:tbl>
      <w:tblPr>
        <w:tblStyle w:val="af2"/>
        <w:tblW w:w="10500" w:type="dxa"/>
        <w:jc w:val="left"/>
        <w:tblInd w:w="-547" w:type="dxa"/>
        <w:tblLayout w:type="fixed"/>
        <w:tblCellMar>
          <w:top w:w="0" w:type="dxa"/>
          <w:left w:w="108" w:type="dxa"/>
          <w:bottom w:w="0" w:type="dxa"/>
          <w:right w:w="108" w:type="dxa"/>
        </w:tblCellMar>
        <w:tblLook w:firstRow="0" w:noVBand="1" w:lastRow="0" w:firstColumn="0" w:lastColumn="0" w:noHBand="0" w:val="0400"/>
      </w:tblPr>
      <w:tblGrid>
        <w:gridCol w:w="1260"/>
        <w:gridCol w:w="9239"/>
      </w:tblGrid>
      <w:tr>
        <w:trPr>
          <w:trHeight w:val="778" w:hRule="atLeast"/>
        </w:trPr>
        <w:tc>
          <w:tcPr>
            <w:tcW w:w="10499" w:type="dxa"/>
            <w:gridSpan w:val="2"/>
            <w:tcBorders>
              <w:top w:val="single" w:sz="4" w:space="0" w:color="000000"/>
              <w:left w:val="single" w:sz="4" w:space="0" w:color="000000"/>
              <w:bottom w:val="single" w:sz="4" w:space="0" w:color="000000"/>
              <w:right w:val="single" w:sz="4" w:space="0" w:color="000000"/>
            </w:tcBorders>
            <w:shd w:color="auto" w:fill="FDE9D9" w:val="clear"/>
            <w:vAlign w:val="center"/>
          </w:tcPr>
          <w:p>
            <w:pPr>
              <w:pStyle w:val="Normal"/>
              <w:spacing w:lineRule="auto" w:line="360"/>
              <w:jc w:val="center"/>
              <w:rPr>
                <w:b/>
                <w:color w:val="17365D"/>
                <w:sz w:val="28"/>
                <w:szCs w:val="28"/>
              </w:rPr>
            </w:pPr>
            <w:r>
              <w:rPr>
                <w:b/>
                <w:color w:val="17365D"/>
                <w:sz w:val="28"/>
                <w:szCs w:val="28"/>
              </w:rPr>
              <w:t>Delivery Plan (Weekly Syllabus)</w:t>
            </w:r>
          </w:p>
          <w:p>
            <w:pPr>
              <w:pStyle w:val="Normal"/>
              <w:pBdr/>
              <w:bidi w:val="1"/>
              <w:spacing w:lineRule="auto" w:line="360" w:before="0" w:after="160"/>
              <w:jc w:val="center"/>
              <w:rPr>
                <w:b/>
                <w:color w:val="17365D"/>
                <w:sz w:val="28"/>
                <w:szCs w:val="28"/>
              </w:rPr>
            </w:pPr>
            <w:r>
              <w:rPr>
                <w:b/>
                <w:b/>
                <w:color w:val="17365D"/>
                <w:sz w:val="28"/>
                <w:sz w:val="28"/>
                <w:szCs w:val="28"/>
                <w:rtl w:val="true"/>
              </w:rPr>
              <w:t>المنهاج الاسبوعي النظري</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hanging="720" w:left="-18"/>
              <w:rPr>
                <w:b/>
              </w:rPr>
            </w:pPr>
            <w:r>
              <w:rPr>
                <w:b/>
              </w:rPr>
              <w:t xml:space="preserve">Week  </w:t>
            </w:r>
          </w:p>
        </w:tc>
        <w:tc>
          <w:tcPr>
            <w:tcW w:w="9239" w:type="dxa"/>
            <w:tcBorders>
              <w:top w:val="single" w:sz="4" w:space="0" w:color="000000"/>
              <w:left w:val="single" w:sz="4" w:space="0" w:color="000000"/>
              <w:bottom w:val="single" w:sz="4" w:space="0" w:color="000000"/>
              <w:right w:val="single" w:sz="4" w:space="0" w:color="000000"/>
            </w:tcBorders>
            <w:shd w:color="auto" w:fill="DEEBF6" w:val="clear"/>
            <w:vAlign w:val="center"/>
          </w:tcPr>
          <w:p>
            <w:pPr>
              <w:pStyle w:val="Normal"/>
              <w:spacing w:lineRule="auto" w:line="360" w:before="0" w:after="160"/>
              <w:rPr>
                <w:b/>
                <w:sz w:val="24"/>
                <w:szCs w:val="24"/>
              </w:rPr>
            </w:pPr>
            <w:r>
              <w:rPr>
                <w:b/>
              </w:rPr>
              <w:t>Material Covered</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firstLine="18" w:left="-18"/>
              <w:jc w:val="center"/>
              <w:rPr>
                <w:b/>
              </w:rPr>
            </w:pPr>
            <w:r>
              <w:rPr>
                <w:b/>
              </w:rPr>
              <w:t>Week 1</w:t>
            </w:r>
          </w:p>
        </w:tc>
        <w:tc>
          <w:tcPr>
            <w:tcW w:w="923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Calibri" w:hAnsi="Calibri" w:cs="Calibri" w:asciiTheme="majorHAnsi" w:cstheme="majorHAnsi" w:hAnsiTheme="majorHAnsi"/>
                <w:sz w:val="24"/>
                <w:szCs w:val="24"/>
              </w:rPr>
            </w:pPr>
            <w:r>
              <w:rPr>
                <w:rFonts w:eastAsia="CMR10" w:cs="Calibri" w:cstheme="majorHAnsi"/>
                <w:sz w:val="24"/>
                <w:szCs w:val="24"/>
              </w:rPr>
              <w:t>Network Overview, Network Topologies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firstLine="18" w:left="-18"/>
              <w:jc w:val="center"/>
              <w:rPr>
                <w:b/>
              </w:rPr>
            </w:pPr>
            <w:r>
              <w:rPr>
                <w:b/>
              </w:rPr>
              <w:t>Week 2</w:t>
            </w:r>
          </w:p>
        </w:tc>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160"/>
              <w:rPr>
                <w:rFonts w:ascii="Calibri" w:hAnsi="Calibri" w:cs="Calibri" w:asciiTheme="majorHAnsi" w:cstheme="majorHAnsi" w:hAnsiTheme="majorHAnsi"/>
                <w:sz w:val="24"/>
                <w:szCs w:val="24"/>
              </w:rPr>
            </w:pPr>
            <w:r>
              <w:rPr>
                <w:rFonts w:cs="Calibri" w:cstheme="majorHAnsi"/>
                <w:sz w:val="24"/>
                <w:szCs w:val="24"/>
              </w:rPr>
              <w:t>In-Depth Exploration of the OSI Model: Layers and Functions</w:t>
            </w:r>
          </w:p>
        </w:tc>
      </w:tr>
      <w:tr>
        <w:trPr>
          <w:trHeight w:val="340" w:hRule="atLeast"/>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firstLine="18" w:left="-18"/>
              <w:jc w:val="center"/>
              <w:rPr>
                <w:b/>
              </w:rPr>
            </w:pPr>
            <w:r>
              <w:rPr>
                <w:b/>
              </w:rPr>
              <w:t>Week 3</w:t>
            </w:r>
          </w:p>
        </w:tc>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160"/>
              <w:rPr>
                <w:rFonts w:ascii="Calibri" w:hAnsi="Calibri" w:cs="Calibri" w:asciiTheme="majorHAnsi" w:cstheme="majorHAnsi" w:hAnsiTheme="majorHAnsi"/>
                <w:sz w:val="24"/>
                <w:szCs w:val="24"/>
              </w:rPr>
            </w:pPr>
            <w:r>
              <w:rPr>
                <w:rFonts w:cs="Calibri" w:cstheme="majorHAnsi"/>
                <w:sz w:val="24"/>
                <w:szCs w:val="24"/>
              </w:rPr>
              <w:t>Detailed Insights into the TCP/IP Model: Core Components and Functions, Comprehensive Guide to the TCP/IP Model, Protocols and Processes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firstLine="18" w:left="-18"/>
              <w:jc w:val="center"/>
              <w:rPr>
                <w:b/>
              </w:rPr>
            </w:pPr>
            <w:r>
              <w:rPr>
                <w:b/>
              </w:rPr>
              <w:t>Week 4</w:t>
            </w:r>
          </w:p>
        </w:tc>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rPr>
                <w:rFonts w:ascii="Calibri" w:hAnsi="Calibri" w:cs="Calibri" w:asciiTheme="majorHAnsi" w:cstheme="majorHAnsi" w:hAnsiTheme="majorHAnsi"/>
                <w:sz w:val="24"/>
                <w:szCs w:val="24"/>
              </w:rPr>
            </w:pPr>
            <w:r>
              <w:rPr>
                <w:rFonts w:cs="Calibri" w:cstheme="majorHAnsi"/>
                <w:sz w:val="24"/>
                <w:szCs w:val="24"/>
              </w:rPr>
              <w:t>Ethernet and Link-layer(MAC, IEEE 802 and services such as Framing and</w:t>
            </w:r>
          </w:p>
          <w:p>
            <w:pPr>
              <w:pStyle w:val="Normal"/>
              <w:spacing w:lineRule="auto" w:line="360" w:before="0" w:after="160"/>
              <w:rPr>
                <w:rFonts w:ascii="Calibri" w:hAnsi="Calibri" w:cs="Calibri" w:asciiTheme="majorHAnsi" w:cstheme="majorHAnsi" w:hAnsiTheme="majorHAnsi"/>
                <w:sz w:val="24"/>
                <w:szCs w:val="24"/>
              </w:rPr>
            </w:pPr>
            <w:r>
              <w:rPr>
                <w:rFonts w:cs="Calibri" w:cstheme="majorHAnsi"/>
                <w:sz w:val="24"/>
                <w:szCs w:val="24"/>
              </w:rPr>
              <w:t>FEC), Client/Server Communication and Intermediary Network Devices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firstLine="18" w:left="-18"/>
              <w:jc w:val="center"/>
              <w:rPr>
                <w:b/>
              </w:rPr>
            </w:pPr>
            <w:r>
              <w:rPr>
                <w:b/>
              </w:rPr>
              <w:t>Week 5</w:t>
            </w:r>
          </w:p>
        </w:tc>
        <w:tc>
          <w:tcPr>
            <w:tcW w:w="923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Calibri" w:hAnsi="Calibri" w:cs="Calibri" w:asciiTheme="majorHAnsi" w:cstheme="majorHAnsi" w:hAnsiTheme="majorHAnsi"/>
                <w:sz w:val="24"/>
                <w:szCs w:val="24"/>
              </w:rPr>
            </w:pPr>
            <w:r>
              <w:rPr>
                <w:rFonts w:eastAsia="CMR10" w:cs="Calibri" w:cstheme="majorHAnsi"/>
                <w:sz w:val="24"/>
                <w:szCs w:val="24"/>
              </w:rPr>
              <w:t xml:space="preserve">Multiplexing, Encapsulation, Port Addressing </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firstLine="18" w:left="-18"/>
              <w:jc w:val="center"/>
              <w:rPr>
                <w:b/>
              </w:rPr>
            </w:pPr>
            <w:r>
              <w:rPr>
                <w:b/>
              </w:rPr>
              <w:t>Week 6</w:t>
            </w:r>
          </w:p>
        </w:tc>
        <w:tc>
          <w:tcPr>
            <w:tcW w:w="923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Calibri" w:hAnsi="Calibri" w:cs="Calibri" w:asciiTheme="majorHAnsi" w:cstheme="majorHAnsi" w:hAnsiTheme="majorHAnsi"/>
                <w:sz w:val="24"/>
                <w:szCs w:val="24"/>
              </w:rPr>
            </w:pPr>
            <w:r>
              <w:rPr>
                <w:rFonts w:cs="Calibri" w:cstheme="majorHAnsi"/>
                <w:sz w:val="24"/>
                <w:szCs w:val="24"/>
              </w:rPr>
              <w:t>The Internet Address Architecture (IP Addressing Basics)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firstLine="18" w:left="-18"/>
              <w:jc w:val="center"/>
              <w:rPr>
                <w:b/>
              </w:rPr>
            </w:pPr>
            <w:r>
              <w:rPr>
                <w:b/>
              </w:rPr>
              <w:t>Week 7</w:t>
            </w:r>
          </w:p>
        </w:tc>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160"/>
              <w:rPr>
                <w:rFonts w:ascii="Calibri" w:hAnsi="Calibri" w:cs="Calibri" w:asciiTheme="majorHAnsi" w:cstheme="majorHAnsi" w:hAnsiTheme="majorHAnsi"/>
                <w:sz w:val="24"/>
                <w:szCs w:val="24"/>
              </w:rPr>
            </w:pPr>
            <w:r>
              <w:rPr>
                <w:rFonts w:cs="Calibri" w:cstheme="majorHAnsi"/>
                <w:sz w:val="24"/>
                <w:szCs w:val="24"/>
              </w:rPr>
              <w:t>Classful Addressing and Subnetting</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firstLine="18" w:left="-18"/>
              <w:jc w:val="center"/>
              <w:rPr>
                <w:b/>
              </w:rPr>
            </w:pPr>
            <w:r>
              <w:rPr>
                <w:b/>
              </w:rPr>
              <w:t>Week 8</w:t>
            </w:r>
          </w:p>
        </w:tc>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160"/>
              <w:rPr>
                <w:rFonts w:ascii="Calibri" w:hAnsi="Calibri" w:cs="Calibri" w:asciiTheme="majorHAnsi" w:cstheme="majorHAnsi" w:hAnsiTheme="majorHAnsi"/>
                <w:sz w:val="24"/>
                <w:szCs w:val="24"/>
              </w:rPr>
            </w:pPr>
            <w:r>
              <w:rPr>
                <w:rFonts w:cs="Calibri" w:cstheme="majorHAnsi"/>
              </w:rPr>
              <w:t xml:space="preserve">Mid-term Exam + </w:t>
            </w:r>
            <w:r>
              <w:rPr>
                <w:rFonts w:cs="Calibri" w:cstheme="majorHAnsi"/>
                <w:sz w:val="24"/>
                <w:szCs w:val="24"/>
              </w:rPr>
              <w:t>Broadcast Addresses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firstLine="18" w:left="-18"/>
              <w:jc w:val="center"/>
              <w:rPr>
                <w:b/>
              </w:rPr>
            </w:pPr>
            <w:r>
              <w:rPr>
                <w:b/>
              </w:rPr>
              <w:t>Week 9</w:t>
            </w:r>
          </w:p>
        </w:tc>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Calibri" w:hAnsi="Calibri" w:eastAsia="CMR10" w:cs="Calibri" w:asciiTheme="majorHAnsi" w:cstheme="majorHAnsi" w:hAnsiTheme="majorHAnsi"/>
                <w:sz w:val="24"/>
                <w:szCs w:val="24"/>
              </w:rPr>
            </w:pPr>
            <w:r>
              <w:rPr>
                <w:rFonts w:eastAsia="CMR10" w:cs="Calibri" w:cstheme="majorHAnsi"/>
                <w:sz w:val="24"/>
                <w:szCs w:val="24"/>
              </w:rPr>
              <w:t>Advanced IP Addressing (Variable Length Subnet Masking (VLSM), Classless</w:t>
            </w:r>
          </w:p>
          <w:p>
            <w:pPr>
              <w:pStyle w:val="Normal"/>
              <w:spacing w:lineRule="auto" w:line="360" w:before="0" w:after="160"/>
              <w:rPr>
                <w:rFonts w:ascii="Calibri" w:hAnsi="Calibri" w:cs="Calibri" w:asciiTheme="majorHAnsi" w:cstheme="majorHAnsi" w:hAnsiTheme="majorHAnsi"/>
                <w:sz w:val="24"/>
                <w:szCs w:val="24"/>
              </w:rPr>
            </w:pPr>
            <w:r>
              <w:rPr>
                <w:rFonts w:eastAsia="CMR10" w:cs="Calibri" w:cstheme="majorHAnsi"/>
                <w:sz w:val="24"/>
                <w:szCs w:val="24"/>
              </w:rPr>
              <w:t>Inter-Domain Routing (CIDR), IP Address Aggregation)</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firstLine="18" w:left="-18"/>
              <w:jc w:val="center"/>
              <w:rPr>
                <w:b/>
              </w:rPr>
            </w:pPr>
            <w:r>
              <w:rPr>
                <w:b/>
              </w:rPr>
              <w:t>Week 10</w:t>
            </w:r>
          </w:p>
        </w:tc>
        <w:tc>
          <w:tcPr>
            <w:tcW w:w="923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Calibri" w:hAnsi="Calibri" w:cs="Calibri" w:asciiTheme="majorHAnsi" w:cstheme="majorHAnsi" w:hAnsiTheme="majorHAnsi"/>
                <w:sz w:val="24"/>
                <w:szCs w:val="24"/>
              </w:rPr>
            </w:pPr>
            <w:r>
              <w:rPr>
                <w:rFonts w:cs="Calibri" w:cstheme="majorHAnsi"/>
                <w:sz w:val="24"/>
                <w:szCs w:val="24"/>
              </w:rPr>
              <w:t>Multicast addresses and IPv4 Multicast Addresses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firstLine="18" w:left="-18"/>
              <w:jc w:val="center"/>
              <w:rPr>
                <w:b/>
              </w:rPr>
            </w:pPr>
            <w:r>
              <w:rPr>
                <w:b/>
              </w:rPr>
              <w:t>Week 11</w:t>
            </w:r>
          </w:p>
        </w:tc>
        <w:tc>
          <w:tcPr>
            <w:tcW w:w="9239" w:type="dxa"/>
            <w:tcBorders>
              <w:top w:val="single" w:sz="4" w:space="0" w:color="000000"/>
              <w:left w:val="single" w:sz="4" w:space="0" w:color="000000"/>
              <w:bottom w:val="single" w:sz="4" w:space="0" w:color="000000"/>
              <w:right w:val="single" w:sz="4" w:space="0" w:color="000000"/>
            </w:tcBorders>
          </w:tcPr>
          <w:p>
            <w:pPr>
              <w:pStyle w:val="Normal"/>
              <w:spacing w:lineRule="auto" w:line="360" w:before="0" w:after="160"/>
              <w:rPr>
                <w:rFonts w:ascii="Calibri" w:hAnsi="Calibri" w:cs="Calibri" w:asciiTheme="majorHAnsi" w:cstheme="majorHAnsi" w:hAnsiTheme="majorHAnsi"/>
                <w:sz w:val="24"/>
                <w:szCs w:val="24"/>
              </w:rPr>
            </w:pPr>
            <w:r>
              <w:rPr>
                <w:rFonts w:cs="Calibri" w:cstheme="majorHAnsi"/>
                <w:sz w:val="24"/>
                <w:szCs w:val="24"/>
              </w:rPr>
              <w:t>NAT (Network Address Translation) VPN (Virtual Private Network)</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firstLine="18" w:left="-18"/>
              <w:jc w:val="center"/>
              <w:rPr>
                <w:b/>
              </w:rPr>
            </w:pPr>
            <w:r>
              <w:rPr>
                <w:b/>
              </w:rPr>
              <w:t>Week 12</w:t>
            </w:r>
          </w:p>
        </w:tc>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160"/>
              <w:rPr>
                <w:rFonts w:ascii="Calibri" w:hAnsi="Calibri" w:cs="Calibri" w:asciiTheme="majorHAnsi" w:cstheme="majorHAnsi" w:hAnsiTheme="majorHAnsi"/>
                <w:sz w:val="24"/>
                <w:szCs w:val="24"/>
              </w:rPr>
            </w:pPr>
            <w:r>
              <w:rPr>
                <w:rFonts w:eastAsia="CMR10" w:cs="Calibri" w:cstheme="majorHAnsi"/>
                <w:sz w:val="24"/>
                <w:szCs w:val="24"/>
              </w:rPr>
              <w:t>Network Performance and QoS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firstLine="18" w:left="-18"/>
              <w:jc w:val="center"/>
              <w:rPr>
                <w:b/>
              </w:rPr>
            </w:pPr>
            <w:r>
              <w:rPr>
                <w:b/>
              </w:rPr>
              <w:t>Week 13</w:t>
            </w:r>
          </w:p>
        </w:tc>
        <w:tc>
          <w:tcPr>
            <w:tcW w:w="923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Calibri" w:hAnsi="Calibri" w:eastAsia="CMR10" w:cs="Calibri" w:asciiTheme="majorHAnsi" w:cstheme="majorHAnsi" w:hAnsiTheme="majorHAnsi"/>
                <w:sz w:val="24"/>
                <w:szCs w:val="24"/>
              </w:rPr>
            </w:pPr>
            <w:r>
              <w:rPr>
                <w:rFonts w:eastAsia="CMR10" w:cs="Calibri" w:cstheme="majorHAnsi"/>
                <w:sz w:val="24"/>
                <w:szCs w:val="24"/>
              </w:rPr>
              <w:t>Wireless Networks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firstLine="18" w:left="-18"/>
              <w:jc w:val="center"/>
              <w:rPr>
                <w:b/>
              </w:rPr>
            </w:pPr>
            <w:r>
              <w:rPr>
                <w:b/>
              </w:rPr>
              <w:t>Week 14</w:t>
            </w:r>
          </w:p>
        </w:tc>
        <w:tc>
          <w:tcPr>
            <w:tcW w:w="923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Calibri" w:hAnsi="Calibri" w:eastAsia="CMR10" w:cs="Calibri" w:asciiTheme="majorHAnsi" w:cstheme="majorHAnsi" w:hAnsiTheme="majorHAnsi"/>
                <w:sz w:val="24"/>
                <w:szCs w:val="24"/>
              </w:rPr>
            </w:pPr>
            <w:r>
              <w:rPr>
                <w:rFonts w:eastAsia="CMR10" w:cs="Calibri" w:cstheme="majorHAnsi"/>
                <w:sz w:val="24"/>
                <w:szCs w:val="24"/>
              </w:rPr>
              <w:t>Network Security Basics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firstLine="18" w:left="-18"/>
              <w:jc w:val="center"/>
              <w:rPr>
                <w:b/>
              </w:rPr>
            </w:pPr>
            <w:r>
              <w:rPr>
                <w:b/>
              </w:rPr>
              <w:t>Week 15</w:t>
            </w:r>
          </w:p>
        </w:tc>
        <w:tc>
          <w:tcPr>
            <w:tcW w:w="9239"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eastAsia="CMR10" w:cs="Calibri" w:asciiTheme="majorHAnsi" w:cstheme="majorHAnsi" w:hAnsiTheme="majorHAnsi"/>
                <w:sz w:val="24"/>
                <w:szCs w:val="24"/>
              </w:rPr>
            </w:pPr>
            <w:r>
              <w:rPr>
                <w:rFonts w:eastAsia="CMR10" w:cs="Calibri" w:cstheme="majorHAnsi"/>
                <w:sz w:val="24"/>
                <w:szCs w:val="24"/>
              </w:rPr>
              <w:t>Network Management(The Infrastructure for Network Management, the</w:t>
            </w:r>
          </w:p>
          <w:p>
            <w:pPr>
              <w:pStyle w:val="Normal"/>
              <w:spacing w:before="0" w:after="160"/>
              <w:rPr>
                <w:rFonts w:ascii="Calibri" w:hAnsi="Calibri" w:eastAsia="CMR10" w:cs="Calibri" w:asciiTheme="majorHAnsi" w:cstheme="majorHAnsi" w:hAnsiTheme="majorHAnsi"/>
                <w:sz w:val="24"/>
                <w:szCs w:val="24"/>
              </w:rPr>
            </w:pPr>
            <w:r>
              <w:rPr>
                <w:rFonts w:eastAsia="CMR10" w:cs="Calibri" w:cstheme="majorHAnsi"/>
                <w:sz w:val="24"/>
                <w:szCs w:val="24"/>
              </w:rPr>
              <w:t>Internet-Standard Management Framework,...)</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firstLine="18" w:left="-18"/>
              <w:jc w:val="center"/>
              <w:rPr>
                <w:b/>
              </w:rPr>
            </w:pPr>
            <w:r>
              <w:rPr>
                <w:b/>
              </w:rPr>
              <w:t>Week 16</w:t>
            </w:r>
          </w:p>
        </w:tc>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160"/>
              <w:rPr>
                <w:rFonts w:ascii="Calibri" w:hAnsi="Calibri" w:cs="Calibri" w:asciiTheme="majorHAnsi" w:cstheme="majorHAnsi" w:hAnsiTheme="majorHAnsi"/>
                <w:b/>
              </w:rPr>
            </w:pPr>
            <w:r>
              <w:rPr>
                <w:rFonts w:cs="Calibri" w:cstheme="majorHAnsi"/>
                <w:b/>
              </w:rPr>
              <w:t>Preparatory week before the final Exam</w:t>
            </w:r>
          </w:p>
        </w:tc>
      </w:tr>
    </w:tbl>
    <w:tbl>
      <w:tblPr>
        <w:tblStyle w:val="af3"/>
        <w:tblW w:w="10500" w:type="dxa"/>
        <w:jc w:val="left"/>
        <w:tblInd w:w="-547" w:type="dxa"/>
        <w:tblLayout w:type="fixed"/>
        <w:tblCellMar>
          <w:top w:w="0" w:type="dxa"/>
          <w:left w:w="108" w:type="dxa"/>
          <w:bottom w:w="0" w:type="dxa"/>
          <w:right w:w="108" w:type="dxa"/>
        </w:tblCellMar>
        <w:tblLook w:firstRow="0" w:noVBand="1" w:lastRow="0" w:firstColumn="0" w:lastColumn="0" w:noHBand="0" w:val="0400"/>
      </w:tblPr>
      <w:tblGrid>
        <w:gridCol w:w="1260"/>
        <w:gridCol w:w="9239"/>
      </w:tblGrid>
      <w:tr>
        <w:trPr>
          <w:trHeight w:val="733" w:hRule="atLeast"/>
        </w:trPr>
        <w:tc>
          <w:tcPr>
            <w:tcW w:w="10499" w:type="dxa"/>
            <w:gridSpan w:val="2"/>
            <w:tcBorders>
              <w:top w:val="single" w:sz="4" w:space="0" w:color="000000"/>
              <w:left w:val="single" w:sz="4" w:space="0" w:color="000000"/>
              <w:bottom w:val="single" w:sz="4" w:space="0" w:color="000000"/>
              <w:right w:val="single" w:sz="4" w:space="0" w:color="000000"/>
            </w:tcBorders>
            <w:shd w:color="auto" w:fill="FDE9D9" w:val="clear"/>
            <w:vAlign w:val="center"/>
          </w:tcPr>
          <w:p>
            <w:pPr>
              <w:pStyle w:val="Normal"/>
              <w:spacing w:lineRule="auto" w:line="276"/>
              <w:jc w:val="center"/>
              <w:rPr>
                <w:b/>
                <w:color w:val="17365D"/>
                <w:sz w:val="28"/>
                <w:szCs w:val="28"/>
              </w:rPr>
            </w:pPr>
            <w:r>
              <w:rPr>
                <w:b/>
                <w:color w:val="17365D"/>
                <w:sz w:val="28"/>
                <w:szCs w:val="28"/>
              </w:rPr>
              <w:t>Delivery Plan (Weekly Lab. Syllabus)</w:t>
            </w:r>
          </w:p>
          <w:p>
            <w:pPr>
              <w:pStyle w:val="Normal"/>
              <w:pBdr/>
              <w:bidi w:val="1"/>
              <w:spacing w:lineRule="auto" w:line="276" w:before="0" w:after="160"/>
              <w:jc w:val="center"/>
              <w:rPr>
                <w:b/>
                <w:color w:val="17365D"/>
                <w:sz w:val="28"/>
                <w:szCs w:val="28"/>
              </w:rPr>
            </w:pPr>
            <w:r>
              <w:rPr>
                <w:b/>
                <w:b/>
                <w:color w:val="17365D"/>
                <w:sz w:val="28"/>
                <w:sz w:val="28"/>
                <w:szCs w:val="28"/>
                <w:rtl w:val="true"/>
              </w:rPr>
              <w:t>المنهاج الاسبوعي للمختبر</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hanging="720" w:left="-18"/>
              <w:rPr>
                <w:b/>
              </w:rPr>
            </w:pPr>
            <w:r>
              <w:rPr>
                <w:b/>
              </w:rPr>
              <w:t xml:space="preserve">Week  </w:t>
            </w:r>
          </w:p>
        </w:tc>
        <w:tc>
          <w:tcPr>
            <w:tcW w:w="9239" w:type="dxa"/>
            <w:tcBorders>
              <w:top w:val="single" w:sz="4" w:space="0" w:color="000000"/>
              <w:left w:val="single" w:sz="4" w:space="0" w:color="000000"/>
              <w:bottom w:val="single" w:sz="4" w:space="0" w:color="000000"/>
              <w:right w:val="single" w:sz="4" w:space="0" w:color="000000"/>
            </w:tcBorders>
            <w:shd w:color="auto" w:fill="DEEBF6" w:val="clear"/>
            <w:vAlign w:val="center"/>
          </w:tcPr>
          <w:p>
            <w:pPr>
              <w:pStyle w:val="Normal"/>
              <w:spacing w:lineRule="auto" w:line="360" w:before="0" w:after="160"/>
              <w:rPr>
                <w:b/>
                <w:sz w:val="24"/>
                <w:szCs w:val="24"/>
              </w:rPr>
            </w:pPr>
            <w:r>
              <w:rPr>
                <w:b/>
              </w:rPr>
              <w:t>Material Covered</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left="-18"/>
              <w:jc w:val="center"/>
              <w:rPr>
                <w:b/>
              </w:rPr>
            </w:pPr>
            <w:r>
              <w:rPr>
                <w:b/>
              </w:rPr>
              <w:t>Week 1</w:t>
            </w:r>
          </w:p>
        </w:tc>
        <w:tc>
          <w:tcPr>
            <w:tcW w:w="9239" w:type="dxa"/>
            <w:tcBorders>
              <w:top w:val="single" w:sz="4" w:space="0" w:color="000000"/>
              <w:left w:val="single" w:sz="4" w:space="0" w:color="000000"/>
              <w:bottom w:val="single" w:sz="4" w:space="0" w:color="000000"/>
              <w:right w:val="single" w:sz="4" w:space="0" w:color="000000"/>
            </w:tcBorders>
          </w:tcPr>
          <w:p>
            <w:pPr>
              <w:pStyle w:val="Normal"/>
              <w:spacing w:before="0" w:after="160"/>
              <w:rPr>
                <w:b/>
                <w:bCs/>
              </w:rPr>
            </w:pPr>
            <w:r>
              <w:rPr>
                <w:b/>
                <w:bCs/>
              </w:rPr>
              <w:t xml:space="preserve"> </w:t>
            </w:r>
            <w:r>
              <w:rPr>
                <w:b/>
                <w:bCs/>
              </w:rPr>
              <w:t>Lab 1: Network Overview and Topologies (2 Experiments)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left="-18"/>
              <w:jc w:val="center"/>
              <w:rPr>
                <w:b/>
              </w:rPr>
            </w:pPr>
            <w:r>
              <w:rPr>
                <w:b/>
              </w:rPr>
              <w:t>Week 2</w:t>
            </w:r>
          </w:p>
        </w:tc>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160"/>
              <w:rPr>
                <w:sz w:val="24"/>
                <w:szCs w:val="24"/>
              </w:rPr>
            </w:pPr>
            <w:r>
              <w:rPr>
                <w:b/>
                <w:bCs/>
              </w:rPr>
              <w:t>Lab 2: OSI and TCP/IP Models (</w:t>
            </w:r>
            <w:r>
              <w:rPr>
                <w:b/>
                <w:bCs/>
              </w:rPr>
              <w:t xml:space="preserve">2 </w:t>
            </w:r>
            <w:r>
              <w:rPr>
                <w:b/>
                <w:bCs/>
              </w:rPr>
              <w:t>Experiments)</w:t>
            </w:r>
          </w:p>
        </w:tc>
      </w:tr>
      <w:tr>
        <w:trPr/>
        <w:tc>
          <w:tcPr>
            <w:tcW w:w="1260" w:type="dxa"/>
            <w:tcBorders>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left="-18"/>
              <w:jc w:val="center"/>
              <w:rPr>
                <w:b/>
                <w:bCs/>
              </w:rPr>
            </w:pPr>
            <w:r>
              <w:rPr>
                <w:b/>
                <w:bCs/>
              </w:rPr>
              <w:t xml:space="preserve">Week </w:t>
            </w:r>
            <w:r>
              <w:rPr>
                <w:b/>
                <w:bCs/>
              </w:rPr>
              <w:t>3</w:t>
            </w:r>
          </w:p>
        </w:tc>
        <w:tc>
          <w:tcPr>
            <w:tcW w:w="9239" w:type="dxa"/>
            <w:tcBorders>
              <w:left w:val="single" w:sz="4" w:space="0" w:color="000000"/>
              <w:bottom w:val="single" w:sz="4" w:space="0" w:color="000000"/>
              <w:right w:val="single" w:sz="4" w:space="0" w:color="000000"/>
            </w:tcBorders>
            <w:vAlign w:val="center"/>
          </w:tcPr>
          <w:p>
            <w:pPr>
              <w:pStyle w:val="Normal"/>
              <w:spacing w:lineRule="auto" w:line="360" w:before="0" w:after="160"/>
              <w:rPr>
                <w:sz w:val="24"/>
                <w:szCs w:val="24"/>
              </w:rPr>
            </w:pPr>
            <w:r>
              <w:rPr>
                <w:b/>
                <w:bCs/>
              </w:rPr>
              <w:t xml:space="preserve">Lab </w:t>
            </w:r>
            <w:r>
              <w:rPr>
                <w:b/>
                <w:bCs/>
              </w:rPr>
              <w:t>3</w:t>
            </w:r>
            <w:r>
              <w:rPr>
                <w:b/>
                <w:bCs/>
              </w:rPr>
              <w:t>: OSI and TCP/IP Models (</w:t>
            </w:r>
            <w:r>
              <w:rPr>
                <w:b/>
                <w:bCs/>
              </w:rPr>
              <w:t>2</w:t>
            </w:r>
            <w:r>
              <w:rPr>
                <w:b/>
                <w:bCs/>
              </w:rPr>
              <w:t xml:space="preserve"> Experiments)</w:t>
            </w:r>
          </w:p>
        </w:tc>
      </w:tr>
      <w:tr>
        <w:trPr>
          <w:trHeight w:val="340" w:hRule="atLeast"/>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left="-18"/>
              <w:jc w:val="center"/>
              <w:rPr>
                <w:b/>
              </w:rPr>
            </w:pPr>
            <w:r>
              <w:rPr>
                <w:b/>
              </w:rPr>
              <w:t xml:space="preserve">Week </w:t>
            </w:r>
            <w:r>
              <w:rPr>
                <w:b/>
              </w:rPr>
              <w:t>4</w:t>
            </w:r>
          </w:p>
        </w:tc>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160"/>
              <w:rPr>
                <w:sz w:val="24"/>
                <w:szCs w:val="24"/>
              </w:rPr>
            </w:pPr>
            <w:r>
              <w:rPr>
                <w:b/>
                <w:bCs/>
              </w:rPr>
              <w:t xml:space="preserve">Lab </w:t>
            </w:r>
            <w:r>
              <w:rPr>
                <w:b/>
                <w:bCs/>
              </w:rPr>
              <w:t>4</w:t>
            </w:r>
            <w:r>
              <w:rPr>
                <w:b/>
                <w:bCs/>
              </w:rPr>
              <w:t>: Ethernet and Link-layer (2 Experiments)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left="-18"/>
              <w:jc w:val="center"/>
              <w:rPr>
                <w:b/>
              </w:rPr>
            </w:pPr>
            <w:r>
              <w:rPr>
                <w:b/>
              </w:rPr>
              <w:t xml:space="preserve">Week </w:t>
            </w:r>
            <w:r>
              <w:rPr>
                <w:b/>
              </w:rPr>
              <w:t>5</w:t>
            </w:r>
          </w:p>
        </w:tc>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160"/>
              <w:rPr>
                <w:sz w:val="24"/>
                <w:szCs w:val="24"/>
              </w:rPr>
            </w:pPr>
            <w:r>
              <w:rPr>
                <w:b/>
                <w:bCs/>
              </w:rPr>
              <w:t xml:space="preserve">Lab </w:t>
            </w:r>
            <w:r>
              <w:rPr>
                <w:b/>
                <w:bCs/>
              </w:rPr>
              <w:t>5</w:t>
            </w:r>
            <w:r>
              <w:rPr>
                <w:b/>
                <w:bCs/>
              </w:rPr>
              <w:t>: Multiplexing, Encapsulation, Port Addressing (2 Experiments)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left="-18"/>
              <w:jc w:val="center"/>
              <w:rPr>
                <w:b/>
              </w:rPr>
            </w:pPr>
            <w:r>
              <w:rPr>
                <w:b/>
              </w:rPr>
              <w:t xml:space="preserve">Week </w:t>
            </w:r>
            <w:r>
              <w:rPr>
                <w:b/>
              </w:rPr>
              <w:t>6</w:t>
            </w:r>
          </w:p>
        </w:tc>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160"/>
              <w:rPr>
                <w:sz w:val="24"/>
                <w:szCs w:val="24"/>
              </w:rPr>
            </w:pPr>
            <w:r>
              <w:rPr>
                <w:b/>
                <w:bCs/>
              </w:rPr>
              <w:t xml:space="preserve">Lab </w:t>
            </w:r>
            <w:r>
              <w:rPr>
                <w:b/>
                <w:bCs/>
              </w:rPr>
              <w:t>6</w:t>
            </w:r>
            <w:r>
              <w:rPr>
                <w:b/>
                <w:bCs/>
              </w:rPr>
              <w:t>: Internet Address Architecture (IP Addressing Basics) (2 Experiments)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left="-18"/>
              <w:jc w:val="center"/>
              <w:rPr>
                <w:b/>
              </w:rPr>
            </w:pPr>
            <w:r>
              <w:rPr>
                <w:b/>
              </w:rPr>
              <w:t xml:space="preserve">Week </w:t>
            </w:r>
            <w:r>
              <w:rPr>
                <w:b/>
              </w:rPr>
              <w:t>7</w:t>
            </w:r>
          </w:p>
        </w:tc>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160"/>
              <w:rPr>
                <w:sz w:val="24"/>
                <w:szCs w:val="24"/>
              </w:rPr>
            </w:pPr>
            <w:r>
              <w:rPr>
                <w:b/>
                <w:bCs/>
              </w:rPr>
              <w:t xml:space="preserve">Lab </w:t>
            </w:r>
            <w:r>
              <w:rPr>
                <w:b/>
                <w:bCs/>
              </w:rPr>
              <w:t>7</w:t>
            </w:r>
            <w:r>
              <w:rPr>
                <w:b/>
                <w:bCs/>
              </w:rPr>
              <w:t>: Classful Addressing and Subnetting (2 Experiments)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left="-18"/>
              <w:jc w:val="center"/>
              <w:rPr>
                <w:b/>
              </w:rPr>
            </w:pPr>
            <w:r>
              <w:rPr>
                <w:b/>
              </w:rPr>
              <w:t xml:space="preserve">Week </w:t>
            </w:r>
            <w:r>
              <w:rPr>
                <w:b/>
              </w:rPr>
              <w:t>8</w:t>
            </w:r>
          </w:p>
        </w:tc>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160"/>
              <w:rPr>
                <w:sz w:val="24"/>
                <w:szCs w:val="24"/>
              </w:rPr>
            </w:pPr>
            <w:r>
              <w:rPr>
                <w:b/>
                <w:bCs/>
              </w:rPr>
              <w:t xml:space="preserve">Lab </w:t>
            </w:r>
            <w:r>
              <w:rPr>
                <w:b/>
                <w:bCs/>
              </w:rPr>
              <w:t>8</w:t>
            </w:r>
            <w:r>
              <w:rPr>
                <w:b/>
                <w:bCs/>
              </w:rPr>
              <w:t>: Broadcast and Multicast Addresses (2 Experiments)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left="-18"/>
              <w:jc w:val="center"/>
              <w:rPr>
                <w:b/>
              </w:rPr>
            </w:pPr>
            <w:r>
              <w:rPr>
                <w:b/>
              </w:rPr>
              <w:t xml:space="preserve">Week </w:t>
            </w:r>
            <w:r>
              <w:rPr>
                <w:b/>
              </w:rPr>
              <w:t>9</w:t>
            </w:r>
          </w:p>
        </w:tc>
        <w:tc>
          <w:tcPr>
            <w:tcW w:w="9239" w:type="dxa"/>
            <w:tcBorders>
              <w:top w:val="single" w:sz="4" w:space="0" w:color="000000"/>
              <w:left w:val="single" w:sz="4" w:space="0" w:color="000000"/>
              <w:bottom w:val="single" w:sz="4" w:space="0" w:color="000000"/>
              <w:right w:val="single" w:sz="4" w:space="0" w:color="000000"/>
            </w:tcBorders>
          </w:tcPr>
          <w:p>
            <w:pPr>
              <w:pStyle w:val="Normal"/>
              <w:spacing w:before="0" w:after="160"/>
              <w:rPr>
                <w:b/>
                <w:bCs/>
              </w:rPr>
            </w:pPr>
            <w:r>
              <w:rPr>
                <w:b/>
                <w:bCs/>
              </w:rPr>
              <w:t xml:space="preserve">Lab </w:t>
            </w:r>
            <w:r>
              <w:rPr>
                <w:b/>
                <w:bCs/>
              </w:rPr>
              <w:t>9</w:t>
            </w:r>
            <w:r>
              <w:rPr>
                <w:b/>
                <w:bCs/>
              </w:rPr>
              <w:t>:  NAT and VPN (2 Experiments)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left="-18"/>
              <w:jc w:val="center"/>
              <w:rPr>
                <w:b/>
              </w:rPr>
            </w:pPr>
            <w:r>
              <w:rPr>
                <w:b/>
              </w:rPr>
              <w:t xml:space="preserve">Week </w:t>
            </w:r>
            <w:r>
              <w:rPr>
                <w:b/>
              </w:rPr>
              <w:t>10</w:t>
            </w:r>
          </w:p>
        </w:tc>
        <w:tc>
          <w:tcPr>
            <w:tcW w:w="9239" w:type="dxa"/>
            <w:tcBorders>
              <w:top w:val="single" w:sz="4" w:space="0" w:color="000000"/>
              <w:left w:val="single" w:sz="4" w:space="0" w:color="000000"/>
              <w:bottom w:val="single" w:sz="4" w:space="0" w:color="000000"/>
              <w:right w:val="single" w:sz="4" w:space="0" w:color="000000"/>
            </w:tcBorders>
          </w:tcPr>
          <w:p>
            <w:pPr>
              <w:pStyle w:val="Normal"/>
              <w:spacing w:before="0" w:after="160"/>
              <w:rPr>
                <w:b/>
                <w:bCs/>
              </w:rPr>
            </w:pPr>
            <w:r>
              <w:rPr>
                <w:b/>
                <w:bCs/>
              </w:rPr>
              <w:t xml:space="preserve">Lab </w:t>
            </w:r>
            <w:r>
              <w:rPr>
                <w:b/>
                <w:bCs/>
              </w:rPr>
              <w:t>10</w:t>
            </w:r>
            <w:r>
              <w:rPr>
                <w:b/>
                <w:bCs/>
              </w:rPr>
              <w:t>:  Network Performance and QoS (2 Experiments)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left="-18"/>
              <w:jc w:val="center"/>
              <w:rPr>
                <w:b/>
              </w:rPr>
            </w:pPr>
            <w:r>
              <w:rPr>
                <w:b/>
              </w:rPr>
              <w:t>Week 1</w:t>
            </w:r>
            <w:r>
              <w:rPr>
                <w:b/>
              </w:rPr>
              <w:t>1</w:t>
            </w:r>
          </w:p>
        </w:tc>
        <w:tc>
          <w:tcPr>
            <w:tcW w:w="9239" w:type="dxa"/>
            <w:tcBorders>
              <w:top w:val="single" w:sz="4" w:space="0" w:color="000000"/>
              <w:left w:val="single" w:sz="4" w:space="0" w:color="000000"/>
              <w:bottom w:val="single" w:sz="4" w:space="0" w:color="000000"/>
              <w:right w:val="single" w:sz="4" w:space="0" w:color="000000"/>
            </w:tcBorders>
          </w:tcPr>
          <w:p>
            <w:pPr>
              <w:pStyle w:val="Normal"/>
              <w:spacing w:before="0" w:after="160"/>
              <w:rPr>
                <w:b/>
                <w:bCs/>
              </w:rPr>
            </w:pPr>
            <w:r>
              <w:rPr>
                <w:b/>
                <w:bCs/>
              </w:rPr>
              <w:t xml:space="preserve">Lab </w:t>
            </w:r>
            <w:r>
              <w:rPr>
                <w:b/>
                <w:bCs/>
              </w:rPr>
              <w:t>11</w:t>
            </w:r>
            <w:r>
              <w:rPr>
                <w:b/>
                <w:bCs/>
              </w:rPr>
              <w:t>:  Advanced IP Addressing (2 Experiments)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left="-18"/>
              <w:jc w:val="center"/>
              <w:rPr>
                <w:b/>
              </w:rPr>
            </w:pPr>
            <w:r>
              <w:rPr>
                <w:b/>
              </w:rPr>
              <w:t>Week 1</w:t>
            </w:r>
            <w:r>
              <w:rPr>
                <w:b/>
              </w:rPr>
              <w:t>2</w:t>
            </w:r>
          </w:p>
        </w:tc>
        <w:tc>
          <w:tcPr>
            <w:tcW w:w="9239" w:type="dxa"/>
            <w:tcBorders>
              <w:top w:val="single" w:sz="4" w:space="0" w:color="000000"/>
              <w:left w:val="single" w:sz="4" w:space="0" w:color="000000"/>
              <w:bottom w:val="single" w:sz="4" w:space="0" w:color="000000"/>
              <w:right w:val="single" w:sz="4" w:space="0" w:color="000000"/>
            </w:tcBorders>
          </w:tcPr>
          <w:p>
            <w:pPr>
              <w:pStyle w:val="Normal"/>
              <w:spacing w:before="0" w:after="160"/>
              <w:rPr>
                <w:b/>
                <w:bCs/>
              </w:rPr>
            </w:pPr>
            <w:r>
              <w:rPr>
                <w:b/>
                <w:bCs/>
              </w:rPr>
              <w:t>Lab 1</w:t>
            </w:r>
            <w:r>
              <w:rPr>
                <w:b/>
                <w:bCs/>
              </w:rPr>
              <w:t>2</w:t>
            </w:r>
            <w:r>
              <w:rPr>
                <w:b/>
                <w:bCs/>
              </w:rPr>
              <w:t>: Wireless Networks (2 Experiments)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left="-18"/>
              <w:jc w:val="center"/>
              <w:rPr>
                <w:b/>
              </w:rPr>
            </w:pPr>
            <w:r>
              <w:rPr>
                <w:b/>
              </w:rPr>
              <w:t>Week 1</w:t>
            </w:r>
            <w:r>
              <w:rPr>
                <w:b/>
              </w:rPr>
              <w:t>3</w:t>
            </w:r>
          </w:p>
        </w:tc>
        <w:tc>
          <w:tcPr>
            <w:tcW w:w="9239" w:type="dxa"/>
            <w:tcBorders>
              <w:top w:val="single" w:sz="4" w:space="0" w:color="000000"/>
              <w:left w:val="single" w:sz="4" w:space="0" w:color="000000"/>
              <w:bottom w:val="single" w:sz="4" w:space="0" w:color="000000"/>
              <w:right w:val="single" w:sz="4" w:space="0" w:color="000000"/>
            </w:tcBorders>
          </w:tcPr>
          <w:p>
            <w:pPr>
              <w:pStyle w:val="Normal"/>
              <w:spacing w:before="0" w:after="160"/>
              <w:rPr>
                <w:b/>
                <w:bCs/>
              </w:rPr>
            </w:pPr>
            <w:r>
              <w:rPr>
                <w:b/>
                <w:bCs/>
              </w:rPr>
              <w:t>Lab 1</w:t>
            </w:r>
            <w:r>
              <w:rPr>
                <w:b/>
                <w:bCs/>
              </w:rPr>
              <w:t>3</w:t>
            </w:r>
            <w:r>
              <w:rPr>
                <w:b/>
                <w:bCs/>
              </w:rPr>
              <w:t>:  Network Security Basics (2 Experiments)</w:t>
            </w:r>
          </w:p>
        </w:tc>
      </w:tr>
      <w:tr>
        <w:trPr/>
        <w:tc>
          <w:tcPr>
            <w:tcW w:w="1260"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left="-18"/>
              <w:jc w:val="center"/>
              <w:rPr>
                <w:b/>
              </w:rPr>
            </w:pPr>
            <w:r>
              <w:rPr>
                <w:b/>
              </w:rPr>
              <w:t>Week 1</w:t>
            </w:r>
            <w:r>
              <w:rPr>
                <w:b/>
              </w:rPr>
              <w:t>4</w:t>
            </w:r>
          </w:p>
        </w:tc>
        <w:tc>
          <w:tcPr>
            <w:tcW w:w="9239" w:type="dxa"/>
            <w:tcBorders>
              <w:top w:val="single" w:sz="4" w:space="0" w:color="000000"/>
              <w:left w:val="single" w:sz="4" w:space="0" w:color="000000"/>
              <w:bottom w:val="single" w:sz="4" w:space="0" w:color="000000"/>
              <w:right w:val="single" w:sz="4" w:space="0" w:color="000000"/>
            </w:tcBorders>
          </w:tcPr>
          <w:p>
            <w:pPr>
              <w:pStyle w:val="Normal"/>
              <w:spacing w:before="0" w:after="160"/>
              <w:rPr>
                <w:b/>
                <w:bCs/>
              </w:rPr>
            </w:pPr>
            <w:r>
              <w:rPr>
                <w:b/>
                <w:bCs/>
              </w:rPr>
              <w:t>Lab 1</w:t>
            </w:r>
            <w:r>
              <w:rPr>
                <w:b/>
                <w:bCs/>
              </w:rPr>
              <w:t>4</w:t>
            </w:r>
            <w:r>
              <w:rPr>
                <w:b/>
                <w:bCs/>
              </w:rPr>
              <w:t>:  Network Management (</w:t>
            </w:r>
            <w:r>
              <w:rPr>
                <w:b/>
                <w:bCs/>
              </w:rPr>
              <w:t>1</w:t>
            </w:r>
            <w:r>
              <w:rPr>
                <w:b/>
                <w:bCs/>
              </w:rPr>
              <w:t xml:space="preserve"> Experiments)</w:t>
            </w:r>
          </w:p>
        </w:tc>
      </w:tr>
      <w:tr>
        <w:trPr/>
        <w:tc>
          <w:tcPr>
            <w:tcW w:w="1260" w:type="dxa"/>
            <w:tcBorders>
              <w:left w:val="single" w:sz="4" w:space="0" w:color="000000"/>
              <w:bottom w:val="single" w:sz="4" w:space="0" w:color="000000"/>
              <w:right w:val="single" w:sz="4" w:space="0" w:color="000000"/>
            </w:tcBorders>
            <w:shd w:color="auto" w:fill="DAEEF3" w:val="clear"/>
            <w:vAlign w:val="center"/>
          </w:tcPr>
          <w:p>
            <w:pPr>
              <w:pStyle w:val="Normal"/>
              <w:spacing w:lineRule="auto" w:line="360" w:before="0" w:after="160"/>
              <w:ind w:left="-18"/>
              <w:jc w:val="center"/>
              <w:rPr>
                <w:b/>
              </w:rPr>
            </w:pPr>
            <w:r>
              <w:rPr>
                <w:b/>
              </w:rPr>
              <w:t>Week 1</w:t>
            </w:r>
            <w:r>
              <w:rPr>
                <w:b/>
              </w:rPr>
              <w:t>5</w:t>
            </w:r>
          </w:p>
        </w:tc>
        <w:tc>
          <w:tcPr>
            <w:tcW w:w="9239" w:type="dxa"/>
            <w:tcBorders>
              <w:left w:val="single" w:sz="4" w:space="0" w:color="000000"/>
              <w:bottom w:val="single" w:sz="4" w:space="0" w:color="000000"/>
              <w:right w:val="single" w:sz="4" w:space="0" w:color="000000"/>
            </w:tcBorders>
          </w:tcPr>
          <w:p>
            <w:pPr>
              <w:pStyle w:val="Normal"/>
              <w:spacing w:before="0" w:after="160"/>
              <w:rPr>
                <w:b/>
                <w:bCs/>
              </w:rPr>
            </w:pPr>
            <w:r>
              <w:rPr>
                <w:b/>
                <w:bCs/>
              </w:rPr>
              <w:t>Lab 1</w:t>
            </w:r>
            <w:r>
              <w:rPr>
                <w:b/>
                <w:bCs/>
              </w:rPr>
              <w:t>5</w:t>
            </w:r>
            <w:r>
              <w:rPr>
                <w:b/>
                <w:bCs/>
              </w:rPr>
              <w:t>:  Network Management (</w:t>
            </w:r>
            <w:r>
              <w:rPr>
                <w:b/>
                <w:bCs/>
              </w:rPr>
              <w:t>1</w:t>
            </w:r>
            <w:r>
              <w:rPr>
                <w:b/>
                <w:bCs/>
              </w:rPr>
              <w:t xml:space="preserve"> Experiments)</w:t>
            </w:r>
          </w:p>
        </w:tc>
      </w:tr>
    </w:tbl>
    <w:p>
      <w:pPr>
        <w:pStyle w:val="Normal"/>
        <w:tabs>
          <w:tab w:val="clear" w:pos="720"/>
          <w:tab w:val="center" w:pos="3870" w:leader="none"/>
        </w:tabs>
        <w:spacing w:lineRule="auto" w:line="360" w:before="0" w:after="0"/>
        <w:ind w:left="1985"/>
        <w:jc w:val="both"/>
        <w:rPr>
          <w:b/>
          <w:sz w:val="32"/>
          <w:szCs w:val="32"/>
        </w:rPr>
      </w:pPr>
      <w:r>
        <w:rPr>
          <w:b/>
          <w:sz w:val="32"/>
          <w:szCs w:val="32"/>
        </w:rPr>
      </w:r>
    </w:p>
    <w:p>
      <w:pPr>
        <w:pStyle w:val="Normal"/>
        <w:tabs>
          <w:tab w:val="clear" w:pos="720"/>
          <w:tab w:val="center" w:pos="3870" w:leader="none"/>
        </w:tabs>
        <w:spacing w:lineRule="auto" w:line="360" w:before="0" w:after="0"/>
        <w:ind w:left="1985"/>
        <w:jc w:val="both"/>
        <w:rPr>
          <w:b/>
          <w:sz w:val="32"/>
          <w:szCs w:val="32"/>
        </w:rPr>
      </w:pPr>
      <w:r>
        <w:rPr>
          <w:b/>
          <w:sz w:val="32"/>
          <w:szCs w:val="32"/>
        </w:rPr>
      </w:r>
    </w:p>
    <w:p>
      <w:pPr>
        <w:pStyle w:val="Normal"/>
        <w:tabs>
          <w:tab w:val="clear" w:pos="720"/>
          <w:tab w:val="center" w:pos="3870" w:leader="none"/>
        </w:tabs>
        <w:spacing w:lineRule="auto" w:line="360" w:before="0" w:after="0"/>
        <w:ind w:left="1985"/>
        <w:jc w:val="both"/>
        <w:rPr>
          <w:b/>
          <w:sz w:val="32"/>
          <w:szCs w:val="32"/>
        </w:rPr>
      </w:pPr>
      <w:r>
        <w:rPr>
          <w:b/>
          <w:sz w:val="32"/>
          <w:szCs w:val="32"/>
        </w:rPr>
      </w:r>
    </w:p>
    <w:p>
      <w:pPr>
        <w:pStyle w:val="Normal"/>
        <w:tabs>
          <w:tab w:val="clear" w:pos="720"/>
          <w:tab w:val="center" w:pos="3870" w:leader="none"/>
        </w:tabs>
        <w:spacing w:lineRule="auto" w:line="360" w:before="0" w:after="0"/>
        <w:ind w:left="1985"/>
        <w:jc w:val="both"/>
        <w:rPr>
          <w:b/>
          <w:sz w:val="32"/>
          <w:szCs w:val="32"/>
        </w:rPr>
      </w:pPr>
      <w:r>
        <w:rPr>
          <w:b/>
          <w:sz w:val="32"/>
          <w:szCs w:val="32"/>
        </w:rPr>
      </w:r>
    </w:p>
    <w:p>
      <w:pPr>
        <w:pStyle w:val="Normal"/>
        <w:tabs>
          <w:tab w:val="clear" w:pos="720"/>
          <w:tab w:val="center" w:pos="3870" w:leader="none"/>
        </w:tabs>
        <w:spacing w:lineRule="auto" w:line="360" w:before="0" w:after="0"/>
        <w:ind w:left="1985"/>
        <w:jc w:val="both"/>
        <w:rPr>
          <w:b/>
          <w:sz w:val="32"/>
          <w:szCs w:val="32"/>
        </w:rPr>
      </w:pPr>
      <w:r>
        <w:rPr>
          <w:b/>
          <w:sz w:val="32"/>
          <w:szCs w:val="32"/>
        </w:rPr>
      </w:r>
    </w:p>
    <w:p>
      <w:pPr>
        <w:pStyle w:val="Normal"/>
        <w:tabs>
          <w:tab w:val="clear" w:pos="720"/>
          <w:tab w:val="center" w:pos="3870" w:leader="none"/>
        </w:tabs>
        <w:spacing w:lineRule="auto" w:line="360" w:before="0" w:after="0"/>
        <w:ind w:left="1985"/>
        <w:jc w:val="both"/>
        <w:rPr>
          <w:b/>
          <w:sz w:val="32"/>
          <w:szCs w:val="32"/>
        </w:rPr>
      </w:pPr>
      <w:r>
        <w:rPr>
          <w:b/>
          <w:sz w:val="32"/>
          <w:szCs w:val="32"/>
        </w:rPr>
      </w:r>
    </w:p>
    <w:p>
      <w:pPr>
        <w:pStyle w:val="Normal"/>
        <w:tabs>
          <w:tab w:val="clear" w:pos="720"/>
          <w:tab w:val="center" w:pos="3870" w:leader="none"/>
        </w:tabs>
        <w:spacing w:lineRule="auto" w:line="360" w:before="0" w:after="0"/>
        <w:ind w:left="1985"/>
        <w:jc w:val="both"/>
        <w:rPr>
          <w:b/>
          <w:sz w:val="32"/>
          <w:szCs w:val="32"/>
        </w:rPr>
      </w:pPr>
      <w:r>
        <w:rPr>
          <w:b/>
          <w:sz w:val="32"/>
          <w:szCs w:val="32"/>
        </w:rPr>
      </w:r>
    </w:p>
    <w:tbl>
      <w:tblPr>
        <w:tblStyle w:val="af4"/>
        <w:tblW w:w="10515" w:type="dxa"/>
        <w:jc w:val="left"/>
        <w:tblInd w:w="-540" w:type="dxa"/>
        <w:tblLayout w:type="fixed"/>
        <w:tblCellMar>
          <w:top w:w="0" w:type="dxa"/>
          <w:left w:w="108" w:type="dxa"/>
          <w:bottom w:w="0" w:type="dxa"/>
          <w:right w:w="108" w:type="dxa"/>
        </w:tblCellMar>
        <w:tblLook w:firstRow="0" w:noVBand="1" w:lastRow="0" w:firstColumn="0" w:lastColumn="0" w:noHBand="0" w:val="0400"/>
      </w:tblPr>
      <w:tblGrid>
        <w:gridCol w:w="1934"/>
        <w:gridCol w:w="5866"/>
        <w:gridCol w:w="2715"/>
      </w:tblGrid>
      <w:tr>
        <w:trPr/>
        <w:tc>
          <w:tcPr>
            <w:tcW w:w="10515" w:type="dxa"/>
            <w:gridSpan w:val="3"/>
            <w:tcBorders>
              <w:top w:val="single" w:sz="4" w:space="0" w:color="000000"/>
              <w:left w:val="single" w:sz="4" w:space="0" w:color="000000"/>
              <w:bottom w:val="single" w:sz="4" w:space="0" w:color="000000"/>
              <w:right w:val="single" w:sz="4" w:space="0" w:color="000000"/>
            </w:tcBorders>
            <w:shd w:color="auto" w:fill="FDE9D9" w:val="clear"/>
            <w:vAlign w:val="center"/>
          </w:tcPr>
          <w:p>
            <w:pPr>
              <w:pStyle w:val="Normal"/>
              <w:spacing w:lineRule="auto" w:line="276"/>
              <w:jc w:val="center"/>
              <w:rPr>
                <w:b/>
                <w:color w:val="17365D"/>
                <w:sz w:val="28"/>
                <w:szCs w:val="28"/>
              </w:rPr>
            </w:pPr>
            <w:r>
              <w:rPr>
                <w:b/>
                <w:color w:val="17365D"/>
                <w:sz w:val="28"/>
                <w:szCs w:val="28"/>
              </w:rPr>
              <w:t>Learning and Teaching Resources</w:t>
            </w:r>
          </w:p>
          <w:p>
            <w:pPr>
              <w:pStyle w:val="Normal"/>
              <w:pBdr/>
              <w:bidi w:val="1"/>
              <w:spacing w:lineRule="auto" w:line="276" w:before="0" w:after="160"/>
              <w:jc w:val="center"/>
              <w:rPr>
                <w:b/>
                <w:color w:val="17365D"/>
                <w:sz w:val="28"/>
                <w:szCs w:val="28"/>
              </w:rPr>
            </w:pPr>
            <w:r>
              <w:rPr>
                <w:b/>
                <w:b/>
                <w:color w:val="17365D"/>
                <w:sz w:val="28"/>
                <w:sz w:val="28"/>
                <w:szCs w:val="28"/>
                <w:rtl w:val="true"/>
              </w:rPr>
              <w:t>مصادر التعلم والتدريس</w:t>
            </w:r>
          </w:p>
        </w:tc>
      </w:tr>
      <w:tr>
        <w:trPr/>
        <w:tc>
          <w:tcPr>
            <w:tcW w:w="1934" w:type="dxa"/>
            <w:tcBorders>
              <w:top w:val="single" w:sz="4" w:space="0" w:color="000000"/>
              <w:left w:val="single" w:sz="4" w:space="0" w:color="000000"/>
              <w:bottom w:val="single" w:sz="4" w:space="0" w:color="000000"/>
            </w:tcBorders>
            <w:vAlign w:val="center"/>
          </w:tcPr>
          <w:p>
            <w:pPr>
              <w:pStyle w:val="Normal"/>
              <w:spacing w:lineRule="auto" w:line="312" w:before="0" w:after="160"/>
              <w:ind w:hanging="720" w:left="360"/>
              <w:rPr>
                <w:b/>
                <w:sz w:val="20"/>
                <w:szCs w:val="20"/>
              </w:rPr>
            </w:pPr>
            <w:r>
              <w:rPr>
                <w:b/>
                <w:sz w:val="20"/>
                <w:szCs w:val="20"/>
              </w:rPr>
            </w:r>
          </w:p>
        </w:tc>
        <w:tc>
          <w:tcPr>
            <w:tcW w:w="5866"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before="0" w:after="160"/>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color="auto" w:fill="DAEEF3" w:val="clear"/>
            <w:vAlign w:val="center"/>
          </w:tcPr>
          <w:p>
            <w:pPr>
              <w:pStyle w:val="Normal"/>
              <w:spacing w:lineRule="auto" w:line="312" w:before="0" w:after="160"/>
              <w:jc w:val="center"/>
              <w:rPr>
                <w:b/>
              </w:rPr>
            </w:pPr>
            <w:r>
              <w:rPr>
                <w:b/>
              </w:rPr>
              <w:t>Available in the Library?</w:t>
            </w:r>
          </w:p>
        </w:tc>
      </w:tr>
      <w:tr>
        <w:trPr/>
        <w:tc>
          <w:tcPr>
            <w:tcW w:w="1934"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before="0" w:after="160"/>
              <w:ind w:left="90"/>
              <w:rPr>
                <w:b/>
              </w:rPr>
            </w:pPr>
            <w:r>
              <w:rPr>
                <w:b/>
              </w:rPr>
              <w:t>Required Texts</w:t>
            </w:r>
          </w:p>
        </w:tc>
        <w:tc>
          <w:tcPr>
            <w:tcW w:w="5866" w:type="dxa"/>
            <w:tcBorders>
              <w:top w:val="single" w:sz="4" w:space="0" w:color="000000"/>
              <w:left w:val="single" w:sz="4" w:space="0" w:color="000000"/>
              <w:bottom w:val="single" w:sz="4" w:space="0" w:color="000000"/>
            </w:tcBorders>
            <w:vAlign w:val="center"/>
          </w:tcPr>
          <w:p>
            <w:pPr>
              <w:pStyle w:val="ListParagraph"/>
              <w:numPr>
                <w:ilvl w:val="0"/>
                <w:numId w:val="12"/>
              </w:numPr>
              <w:spacing w:lineRule="auto" w:line="312"/>
              <w:rPr>
                <w:rFonts w:ascii="Calibri" w:hAnsi="Calibri" w:cs="Calibri" w:asciiTheme="majorHAnsi" w:cstheme="majorHAnsi" w:hAnsiTheme="majorHAnsi"/>
                <w:color w:val="1D1D1D"/>
              </w:rPr>
            </w:pPr>
            <w:r>
              <w:rPr>
                <w:rFonts w:cs="Calibri" w:cstheme="majorHAnsi"/>
                <w:color w:val="1D1D1D"/>
              </w:rPr>
              <w:t xml:space="preserve">Computer Networking: A Top-Down Approach" by James Kurose and Keith Ross </w:t>
            </w:r>
          </w:p>
          <w:p>
            <w:pPr>
              <w:pStyle w:val="ListParagraph"/>
              <w:numPr>
                <w:ilvl w:val="0"/>
                <w:numId w:val="12"/>
              </w:numPr>
              <w:spacing w:lineRule="auto" w:line="312"/>
              <w:rPr>
                <w:rFonts w:ascii="Calibri" w:hAnsi="Calibri" w:cs="Calibri" w:asciiTheme="majorHAnsi" w:cstheme="majorHAnsi" w:hAnsiTheme="majorHAnsi"/>
              </w:rPr>
            </w:pPr>
            <w:r>
              <w:rPr>
                <w:rFonts w:cs="Calibri" w:cstheme="majorHAnsi"/>
                <w:color w:val="1D1D1D"/>
              </w:rPr>
              <w:t xml:space="preserve">Networking Essentials: A CompTIA Network  by Jeffrey S. Beasley and Piyasat Nilkaew  </w:t>
            </w:r>
          </w:p>
          <w:p>
            <w:pPr>
              <w:pStyle w:val="ListParagraph"/>
              <w:numPr>
                <w:ilvl w:val="0"/>
                <w:numId w:val="12"/>
              </w:numPr>
              <w:spacing w:lineRule="auto" w:line="312" w:before="0" w:after="160"/>
              <w:contextualSpacing/>
              <w:rPr>
                <w:rFonts w:ascii="Calibri" w:hAnsi="Calibri" w:cs="Calibri" w:asciiTheme="majorHAnsi" w:cstheme="majorHAnsi" w:hAnsiTheme="majorHAnsi"/>
              </w:rPr>
            </w:pPr>
            <w:r>
              <w:rPr>
                <w:rFonts w:cs="Calibri" w:cstheme="majorHAnsi"/>
              </w:rPr>
              <w:t>Data Communications and Networking by Behrouz a. Forouzan</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12" w:before="0" w:after="160"/>
              <w:jc w:val="center"/>
              <w:rPr>
                <w:rFonts w:ascii="Calibri" w:hAnsi="Calibri" w:cs="Calibri" w:asciiTheme="majorHAnsi" w:cstheme="majorHAnsi" w:hAnsiTheme="majorHAnsi"/>
                <w:color w:val="FF0000"/>
              </w:rPr>
            </w:pPr>
            <w:r>
              <w:rPr>
                <w:rFonts w:cs="Calibri" w:cstheme="majorHAnsi"/>
              </w:rPr>
              <w:t xml:space="preserve"> </w:t>
            </w:r>
          </w:p>
        </w:tc>
      </w:tr>
      <w:tr>
        <w:trPr>
          <w:trHeight w:val="640" w:hRule="atLeast"/>
        </w:trPr>
        <w:tc>
          <w:tcPr>
            <w:tcW w:w="1934"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before="0" w:after="160"/>
              <w:ind w:left="90"/>
              <w:rPr>
                <w:b/>
              </w:rPr>
            </w:pPr>
            <w:r>
              <w:rPr>
                <w:b/>
              </w:rPr>
              <w:t>Recommended Texts</w:t>
            </w:r>
          </w:p>
        </w:tc>
        <w:tc>
          <w:tcPr>
            <w:tcW w:w="5866" w:type="dxa"/>
            <w:tcBorders>
              <w:top w:val="single" w:sz="4" w:space="0" w:color="000000"/>
              <w:left w:val="single" w:sz="4" w:space="0" w:color="000000"/>
              <w:bottom w:val="single" w:sz="4" w:space="0" w:color="000000"/>
            </w:tcBorders>
            <w:vAlign w:val="center"/>
          </w:tcPr>
          <w:p>
            <w:pPr>
              <w:pStyle w:val="ListParagraph"/>
              <w:numPr>
                <w:ilvl w:val="0"/>
                <w:numId w:val="13"/>
              </w:numPr>
              <w:spacing w:lineRule="auto" w:line="312" w:before="0" w:after="160"/>
              <w:contextualSpacing/>
              <w:rPr>
                <w:rFonts w:ascii="Calibri" w:hAnsi="Calibri" w:cs="Calibri" w:asciiTheme="majorHAnsi" w:cstheme="majorHAnsi" w:hAnsiTheme="majorHAnsi"/>
              </w:rPr>
            </w:pPr>
            <w:r>
              <w:rPr>
                <w:rFonts w:cs="Calibri" w:cstheme="majorHAnsi"/>
              </w:rPr>
              <w:t xml:space="preserve">Data and Computer Communications" by William Stallings </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12" w:before="0" w:after="160"/>
              <w:jc w:val="center"/>
              <w:rPr>
                <w:rFonts w:ascii="Calibri" w:hAnsi="Calibri" w:cs="Calibri" w:asciiTheme="majorHAnsi" w:cstheme="majorHAnsi" w:hAnsiTheme="majorHAnsi"/>
              </w:rPr>
            </w:pPr>
            <w:r>
              <w:rPr>
                <w:rFonts w:cs="Calibri" w:cstheme="majorHAnsi"/>
              </w:rPr>
              <w:t>Yes</w:t>
            </w:r>
          </w:p>
        </w:tc>
      </w:tr>
      <w:tr>
        <w:trPr/>
        <w:tc>
          <w:tcPr>
            <w:tcW w:w="1934" w:type="dxa"/>
            <w:tcBorders>
              <w:top w:val="single" w:sz="4" w:space="0" w:color="000000"/>
              <w:left w:val="single" w:sz="4" w:space="0" w:color="000000"/>
              <w:bottom w:val="single" w:sz="4" w:space="0" w:color="000000"/>
            </w:tcBorders>
            <w:shd w:color="auto" w:fill="DAEEF3" w:val="clear"/>
            <w:vAlign w:val="center"/>
          </w:tcPr>
          <w:p>
            <w:pPr>
              <w:pStyle w:val="Normal"/>
              <w:spacing w:lineRule="auto" w:line="312" w:before="0" w:after="160"/>
              <w:ind w:left="90"/>
              <w:rPr>
                <w:b/>
              </w:rPr>
            </w:pPr>
            <w:r>
              <w:rPr>
                <w:b/>
              </w:rPr>
              <w:t>Websites</w:t>
            </w:r>
          </w:p>
        </w:tc>
        <w:tc>
          <w:tcPr>
            <w:tcW w:w="858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312" w:before="0" w:after="160"/>
              <w:ind w:left="180"/>
              <w:rPr>
                <w:rFonts w:ascii="Calibri" w:hAnsi="Calibri" w:cs="Calibri" w:asciiTheme="majorHAnsi" w:cstheme="majorHAnsi" w:hAnsiTheme="majorHAnsi"/>
              </w:rPr>
            </w:pPr>
            <w:r>
              <w:rPr>
                <w:rFonts w:cs="Calibri" w:cstheme="majorHAnsi"/>
              </w:rPr>
              <w:t>Cisco Networking Academy (https://www.netacad.com)</w:t>
            </w:r>
          </w:p>
        </w:tc>
      </w:tr>
    </w:tbl>
    <w:p>
      <w:pPr>
        <w:pStyle w:val="Normal"/>
        <w:tabs>
          <w:tab w:val="clear" w:pos="720"/>
          <w:tab w:val="left" w:pos="1980" w:leader="none"/>
        </w:tabs>
        <w:jc w:val="both"/>
        <w:rPr>
          <w:b/>
          <w:sz w:val="32"/>
          <w:szCs w:val="32"/>
        </w:rPr>
      </w:pPr>
      <w:r>
        <w:rPr>
          <w:b/>
          <w:sz w:val="32"/>
          <w:szCs w:val="32"/>
        </w:rPr>
      </w:r>
    </w:p>
    <w:p>
      <w:pPr>
        <w:pStyle w:val="Normal"/>
        <w:tabs>
          <w:tab w:val="clear" w:pos="720"/>
          <w:tab w:val="left" w:pos="1980" w:leader="none"/>
        </w:tabs>
        <w:jc w:val="both"/>
        <w:rPr>
          <w:b/>
          <w:sz w:val="32"/>
          <w:szCs w:val="32"/>
        </w:rPr>
      </w:pPr>
      <w:r>
        <w:rPr>
          <w:b/>
          <w:sz w:val="32"/>
          <w:szCs w:val="32"/>
        </w:rPr>
      </w:r>
    </w:p>
    <w:tbl>
      <w:tblPr>
        <w:tblStyle w:val="af5"/>
        <w:tblW w:w="10500" w:type="dxa"/>
        <w:jc w:val="left"/>
        <w:tblInd w:w="-547" w:type="dxa"/>
        <w:tblLayout w:type="fixed"/>
        <w:tblCellMar>
          <w:top w:w="0" w:type="dxa"/>
          <w:left w:w="108" w:type="dxa"/>
          <w:bottom w:w="0" w:type="dxa"/>
          <w:right w:w="108" w:type="dxa"/>
        </w:tblCellMar>
        <w:tblLook w:firstRow="0" w:noVBand="1" w:lastRow="0" w:firstColumn="0" w:lastColumn="0" w:noHBand="0" w:val="0400"/>
      </w:tblPr>
      <w:tblGrid>
        <w:gridCol w:w="1620"/>
        <w:gridCol w:w="1709"/>
        <w:gridCol w:w="2085"/>
        <w:gridCol w:w="1155"/>
        <w:gridCol w:w="3931"/>
      </w:tblGrid>
      <w:tr>
        <w:trPr>
          <w:trHeight w:val="300" w:hRule="atLeast"/>
        </w:trPr>
        <w:tc>
          <w:tcPr>
            <w:tcW w:w="10500" w:type="dxa"/>
            <w:gridSpan w:val="5"/>
            <w:tcBorders>
              <w:top w:val="single" w:sz="6" w:space="0" w:color="000000"/>
              <w:left w:val="single" w:sz="6" w:space="0" w:color="000000"/>
              <w:bottom w:val="single" w:sz="6" w:space="0" w:color="000000"/>
              <w:right w:val="single" w:sz="6" w:space="0" w:color="000000"/>
            </w:tcBorders>
            <w:shd w:color="auto" w:fill="FFE599" w:val="clear"/>
          </w:tcPr>
          <w:p>
            <w:pPr>
              <w:pStyle w:val="Normal"/>
              <w:tabs>
                <w:tab w:val="clear" w:pos="720"/>
                <w:tab w:val="left" w:pos="1890" w:leader="none"/>
                <w:tab w:val="center" w:pos="4544" w:leader="none"/>
              </w:tabs>
              <w:ind w:right="1152"/>
              <w:rPr>
                <w:b/>
                <w:sz w:val="28"/>
                <w:szCs w:val="28"/>
              </w:rPr>
            </w:pPr>
            <w:bookmarkStart w:id="1" w:name="_heading=h.30j0zll"/>
            <w:bookmarkEnd w:id="1"/>
            <w:r>
              <w:rPr>
                <w:b/>
                <w:sz w:val="28"/>
                <w:szCs w:val="28"/>
              </w:rPr>
              <w:tab/>
              <w:tab/>
              <w:t xml:space="preserve">                   Grading Scheme</w:t>
            </w:r>
          </w:p>
          <w:p>
            <w:pPr>
              <w:pStyle w:val="Normal"/>
              <w:pBdr/>
              <w:bidi w:val="1"/>
              <w:spacing w:before="0" w:after="160"/>
              <w:jc w:val="center"/>
              <w:rPr>
                <w:b/>
                <w:sz w:val="28"/>
                <w:szCs w:val="28"/>
              </w:rPr>
            </w:pPr>
            <w:r>
              <w:rPr>
                <w:b/>
                <w:b/>
                <w:color w:val="17365D"/>
                <w:sz w:val="28"/>
                <w:sz w:val="28"/>
                <w:szCs w:val="28"/>
                <w:rtl w:val="true"/>
              </w:rPr>
              <w:t>مخطط الدرجات</w:t>
            </w:r>
          </w:p>
        </w:tc>
      </w:tr>
      <w:tr>
        <w:trPr>
          <w:trHeight w:val="300" w:hRule="atLeast"/>
        </w:trPr>
        <w:tc>
          <w:tcPr>
            <w:tcW w:w="1620" w:type="dxa"/>
            <w:tcBorders>
              <w:top w:val="single" w:sz="6" w:space="0" w:color="000000"/>
              <w:left w:val="single" w:sz="6" w:space="0" w:color="000000"/>
              <w:bottom w:val="single" w:sz="6" w:space="0" w:color="000000"/>
              <w:right w:val="single" w:sz="6" w:space="0" w:color="000000"/>
            </w:tcBorders>
            <w:shd w:color="auto" w:fill="EDEDED" w:val="clear"/>
          </w:tcPr>
          <w:p>
            <w:pPr>
              <w:pStyle w:val="Normal"/>
              <w:spacing w:before="0" w:after="160"/>
              <w:rPr>
                <w:b/>
                <w:sz w:val="24"/>
                <w:szCs w:val="24"/>
              </w:rPr>
            </w:pPr>
            <w:r>
              <w:rPr>
                <w:b/>
              </w:rPr>
              <w:t>Group</w:t>
            </w:r>
          </w:p>
        </w:tc>
        <w:tc>
          <w:tcPr>
            <w:tcW w:w="1709" w:type="dxa"/>
            <w:tcBorders>
              <w:top w:val="single" w:sz="6" w:space="0" w:color="000000"/>
              <w:left w:val="single" w:sz="6" w:space="0" w:color="000000"/>
              <w:bottom w:val="single" w:sz="6" w:space="0" w:color="000000"/>
              <w:right w:val="single" w:sz="6" w:space="0" w:color="000000"/>
            </w:tcBorders>
            <w:shd w:color="auto" w:fill="EDEDED" w:val="clear"/>
            <w:vAlign w:val="center"/>
          </w:tcPr>
          <w:p>
            <w:pPr>
              <w:pStyle w:val="Normal"/>
              <w:spacing w:before="0" w:after="160"/>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color="auto" w:fill="EDEDED" w:val="clear"/>
            <w:vAlign w:val="center"/>
          </w:tcPr>
          <w:p>
            <w:pPr>
              <w:pStyle w:val="Normal"/>
              <w:bidi w:val="1"/>
              <w:spacing w:before="0" w:after="160"/>
              <w:jc w:val="center"/>
              <w:rPr>
                <w:b/>
              </w:rPr>
            </w:pPr>
            <w:r>
              <w:rPr>
                <w:b/>
                <w:b/>
                <w:rtl w:val="true"/>
              </w:rPr>
              <w:t>التقدير</w:t>
            </w:r>
          </w:p>
        </w:tc>
        <w:tc>
          <w:tcPr>
            <w:tcW w:w="1155" w:type="dxa"/>
            <w:tcBorders>
              <w:top w:val="single" w:sz="6" w:space="0" w:color="000000"/>
              <w:left w:val="single" w:sz="6" w:space="0" w:color="000000"/>
              <w:bottom w:val="single" w:sz="6" w:space="0" w:color="000000"/>
              <w:right w:val="single" w:sz="4" w:space="0" w:color="000000"/>
            </w:tcBorders>
            <w:shd w:color="auto" w:fill="EDEDED" w:val="clear"/>
            <w:vAlign w:val="center"/>
          </w:tcPr>
          <w:p>
            <w:pPr>
              <w:pStyle w:val="Normal"/>
              <w:spacing w:before="0" w:after="160"/>
              <w:rPr>
                <w:b/>
              </w:rPr>
            </w:pPr>
            <w:r>
              <w:rPr>
                <w:b/>
              </w:rPr>
              <w:t>Marks %</w:t>
            </w:r>
          </w:p>
        </w:tc>
        <w:tc>
          <w:tcPr>
            <w:tcW w:w="3931" w:type="dxa"/>
            <w:tcBorders>
              <w:top w:val="single" w:sz="6" w:space="0" w:color="000000"/>
              <w:left w:val="single" w:sz="4" w:space="0" w:color="000000"/>
              <w:bottom w:val="single" w:sz="6" w:space="0" w:color="000000"/>
              <w:right w:val="single" w:sz="6" w:space="0" w:color="000000"/>
            </w:tcBorders>
            <w:shd w:color="auto" w:fill="EDEDED" w:val="clear"/>
            <w:vAlign w:val="center"/>
          </w:tcPr>
          <w:p>
            <w:pPr>
              <w:pStyle w:val="Normal"/>
              <w:spacing w:before="0" w:after="160"/>
              <w:rPr>
                <w:b/>
              </w:rPr>
            </w:pPr>
            <w:r>
              <w:rPr>
                <w:b/>
              </w:rPr>
              <w:t>Definition</w:t>
            </w:r>
          </w:p>
        </w:tc>
      </w:tr>
      <w:tr>
        <w:trPr>
          <w:trHeight w:val="300" w:hRule="atLeast"/>
        </w:trPr>
        <w:tc>
          <w:tcPr>
            <w:tcW w:w="1620" w:type="dxa"/>
            <w:vMerge w:val="restart"/>
            <w:tcBorders>
              <w:top w:val="single" w:sz="6" w:space="0" w:color="000000"/>
              <w:left w:val="single" w:sz="6" w:space="0" w:color="000000"/>
              <w:right w:val="single" w:sz="6" w:space="0" w:color="000000"/>
            </w:tcBorders>
            <w:vAlign w:val="center"/>
          </w:tcPr>
          <w:p>
            <w:pPr>
              <w:pStyle w:val="Normal"/>
              <w:rPr>
                <w:b/>
              </w:rPr>
            </w:pPr>
            <w:r>
              <w:rPr>
                <w:b/>
              </w:rPr>
              <w:t>Success Group</w:t>
            </w:r>
          </w:p>
          <w:p>
            <w:pPr>
              <w:pStyle w:val="Normal"/>
              <w:spacing w:before="0" w:after="160"/>
              <w:rPr>
                <w:b/>
              </w:rPr>
            </w:pPr>
            <w:r>
              <w:rPr>
                <w:b/>
              </w:rPr>
              <w:t>(50 - 100)</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160"/>
              <w:ind w:firstLine="72"/>
              <w:rPr>
                <w:b/>
              </w:rPr>
            </w:pPr>
            <w:r>
              <w:rPr>
                <w:b/>
              </w:rPr>
              <w:t xml:space="preserve">A - </w:t>
            </w:r>
            <w:r>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pPr>
              <w:pStyle w:val="Normal"/>
              <w:bidi w:val="1"/>
              <w:spacing w:before="0" w:after="160"/>
              <w:jc w:val="center"/>
              <w:rPr>
                <w:b/>
                <w:sz w:val="24"/>
                <w:szCs w:val="24"/>
              </w:rPr>
            </w:pPr>
            <w:r>
              <w:rPr>
                <w:b/>
                <w:b/>
                <w:rtl w:val="true"/>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pPr>
              <w:pStyle w:val="Normal"/>
              <w:widowControl/>
              <w:bidi w:val="0"/>
              <w:spacing w:lineRule="auto" w:line="259" w:before="0" w:after="160"/>
              <w:jc w:val="left"/>
              <w:rPr/>
            </w:pPr>
            <w:r>
              <w:rPr/>
              <w:t>90 - 100</w:t>
            </w:r>
          </w:p>
        </w:tc>
        <w:tc>
          <w:tcPr>
            <w:tcW w:w="3931" w:type="dxa"/>
            <w:tcBorders>
              <w:top w:val="single" w:sz="6" w:space="0" w:color="000000"/>
              <w:left w:val="single" w:sz="4" w:space="0" w:color="000000"/>
              <w:bottom w:val="single" w:sz="6" w:space="0" w:color="000000"/>
              <w:right w:val="single" w:sz="6" w:space="0" w:color="000000"/>
            </w:tcBorders>
            <w:vAlign w:val="center"/>
          </w:tcPr>
          <w:p>
            <w:pPr>
              <w:pStyle w:val="Normal"/>
              <w:widowControl/>
              <w:bidi w:val="0"/>
              <w:spacing w:lineRule="auto" w:line="259" w:before="0" w:after="160"/>
              <w:jc w:val="left"/>
              <w:rPr/>
            </w:pPr>
            <w:r>
              <w:rPr/>
              <w:t>Outstanding Performance</w:t>
            </w:r>
          </w:p>
        </w:tc>
      </w:tr>
      <w:tr>
        <w:trPr>
          <w:trHeight w:val="300" w:hRule="atLeast"/>
        </w:trPr>
        <w:tc>
          <w:tcPr>
            <w:tcW w:w="1620" w:type="dxa"/>
            <w:vMerge w:val="continue"/>
            <w:tcBorders>
              <w:top w:val="single" w:sz="6" w:space="0" w:color="000000"/>
              <w:left w:val="single" w:sz="6" w:space="0" w:color="000000"/>
              <w:right w:val="single" w:sz="6" w:space="0" w:color="000000"/>
            </w:tcBorders>
            <w:vAlign w:val="center"/>
          </w:tcPr>
          <w:p>
            <w:pPr>
              <w:pStyle w:val="Normal"/>
              <w:widowControl w:val="false"/>
              <w:pBdr/>
              <w:spacing w:lineRule="auto" w:line="276" w:before="0" w:after="160"/>
              <w:rPr/>
            </w:pPr>
            <w:r>
              <w:rPr/>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160"/>
              <w:ind w:firstLine="72"/>
              <w:rPr>
                <w:b/>
              </w:rPr>
            </w:pPr>
            <w:r>
              <w:rPr>
                <w:b/>
              </w:rPr>
              <w:t xml:space="preserve">B - </w:t>
            </w:r>
            <w:r>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pPr>
              <w:pStyle w:val="Normal"/>
              <w:bidi w:val="1"/>
              <w:spacing w:before="0" w:after="160"/>
              <w:jc w:val="center"/>
              <w:rPr>
                <w:b/>
                <w:sz w:val="24"/>
                <w:szCs w:val="24"/>
              </w:rPr>
            </w:pPr>
            <w:r>
              <w:rPr>
                <w:b/>
                <w:b/>
                <w:rtl w:val="true"/>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pPr>
              <w:pStyle w:val="Normal"/>
              <w:widowControl/>
              <w:bidi w:val="0"/>
              <w:spacing w:lineRule="auto" w:line="259" w:before="0" w:after="160"/>
              <w:jc w:val="left"/>
              <w:rPr/>
            </w:pPr>
            <w:r>
              <w:rPr/>
              <w:t>80 - 89</w:t>
            </w:r>
          </w:p>
        </w:tc>
        <w:tc>
          <w:tcPr>
            <w:tcW w:w="3931" w:type="dxa"/>
            <w:tcBorders>
              <w:top w:val="single" w:sz="6" w:space="0" w:color="000000"/>
              <w:left w:val="single" w:sz="4" w:space="0" w:color="000000"/>
              <w:bottom w:val="single" w:sz="6" w:space="0" w:color="000000"/>
              <w:right w:val="single" w:sz="6" w:space="0" w:color="000000"/>
            </w:tcBorders>
            <w:vAlign w:val="center"/>
          </w:tcPr>
          <w:p>
            <w:pPr>
              <w:pStyle w:val="Normal"/>
              <w:widowControl/>
              <w:bidi w:val="0"/>
              <w:spacing w:lineRule="auto" w:line="259" w:before="0" w:after="160"/>
              <w:jc w:val="left"/>
              <w:rPr/>
            </w:pPr>
            <w:r>
              <w:rPr/>
              <w:t>Above average with some errors</w:t>
            </w:r>
          </w:p>
        </w:tc>
      </w:tr>
      <w:tr>
        <w:trPr>
          <w:trHeight w:val="300" w:hRule="atLeast"/>
        </w:trPr>
        <w:tc>
          <w:tcPr>
            <w:tcW w:w="1620" w:type="dxa"/>
            <w:vMerge w:val="continue"/>
            <w:tcBorders>
              <w:top w:val="single" w:sz="6" w:space="0" w:color="000000"/>
              <w:left w:val="single" w:sz="6" w:space="0" w:color="000000"/>
              <w:right w:val="single" w:sz="6" w:space="0" w:color="000000"/>
            </w:tcBorders>
            <w:vAlign w:val="center"/>
          </w:tcPr>
          <w:p>
            <w:pPr>
              <w:pStyle w:val="Normal"/>
              <w:widowControl w:val="false"/>
              <w:pBdr/>
              <w:spacing w:lineRule="auto" w:line="276" w:before="0" w:after="160"/>
              <w:rPr/>
            </w:pPr>
            <w:r>
              <w:rPr/>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160"/>
              <w:ind w:firstLine="72"/>
              <w:rPr>
                <w:b/>
              </w:rPr>
            </w:pPr>
            <w:r>
              <w:rPr>
                <w:b/>
              </w:rPr>
              <w:t xml:space="preserve">C - </w:t>
            </w:r>
            <w:r>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pPr>
              <w:pStyle w:val="Normal"/>
              <w:bidi w:val="1"/>
              <w:spacing w:before="0" w:after="160"/>
              <w:jc w:val="center"/>
              <w:rPr>
                <w:b/>
                <w:sz w:val="24"/>
                <w:szCs w:val="24"/>
              </w:rPr>
            </w:pPr>
            <w:r>
              <w:rPr>
                <w:b/>
                <w:b/>
                <w:rtl w:val="true"/>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pPr>
              <w:pStyle w:val="Normal"/>
              <w:widowControl/>
              <w:bidi w:val="0"/>
              <w:spacing w:lineRule="auto" w:line="259" w:before="0" w:after="160"/>
              <w:jc w:val="left"/>
              <w:rPr/>
            </w:pPr>
            <w:r>
              <w:rPr/>
              <w:t>70 - 79</w:t>
            </w:r>
          </w:p>
        </w:tc>
        <w:tc>
          <w:tcPr>
            <w:tcW w:w="3931" w:type="dxa"/>
            <w:tcBorders>
              <w:top w:val="single" w:sz="6" w:space="0" w:color="000000"/>
              <w:left w:val="single" w:sz="4" w:space="0" w:color="000000"/>
              <w:bottom w:val="single" w:sz="6" w:space="0" w:color="000000"/>
              <w:right w:val="single" w:sz="6" w:space="0" w:color="000000"/>
            </w:tcBorders>
            <w:vAlign w:val="center"/>
          </w:tcPr>
          <w:p>
            <w:pPr>
              <w:pStyle w:val="Normal"/>
              <w:widowControl/>
              <w:bidi w:val="0"/>
              <w:spacing w:lineRule="auto" w:line="259" w:before="0" w:after="160"/>
              <w:jc w:val="left"/>
              <w:rPr/>
            </w:pPr>
            <w:r>
              <w:rPr/>
              <w:t>Sound work with notable errors</w:t>
            </w:r>
          </w:p>
        </w:tc>
      </w:tr>
      <w:tr>
        <w:trPr>
          <w:trHeight w:val="300" w:hRule="atLeast"/>
        </w:trPr>
        <w:tc>
          <w:tcPr>
            <w:tcW w:w="1620" w:type="dxa"/>
            <w:vMerge w:val="continue"/>
            <w:tcBorders>
              <w:top w:val="single" w:sz="6" w:space="0" w:color="000000"/>
              <w:left w:val="single" w:sz="6" w:space="0" w:color="000000"/>
              <w:right w:val="single" w:sz="6" w:space="0" w:color="000000"/>
            </w:tcBorders>
            <w:vAlign w:val="center"/>
          </w:tcPr>
          <w:p>
            <w:pPr>
              <w:pStyle w:val="Normal"/>
              <w:widowControl w:val="false"/>
              <w:pBdr/>
              <w:spacing w:lineRule="auto" w:line="276" w:before="0" w:after="160"/>
              <w:rPr/>
            </w:pPr>
            <w:r>
              <w:rPr/>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160"/>
              <w:ind w:firstLine="72"/>
              <w:rPr>
                <w:b/>
              </w:rPr>
            </w:pPr>
            <w:r>
              <w:rPr>
                <w:b/>
              </w:rPr>
              <w:t xml:space="preserve">D - </w:t>
            </w:r>
            <w:r>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pPr>
              <w:pStyle w:val="Normal"/>
              <w:bidi w:val="1"/>
              <w:spacing w:before="0" w:after="160"/>
              <w:jc w:val="center"/>
              <w:rPr>
                <w:b/>
                <w:sz w:val="24"/>
                <w:szCs w:val="24"/>
              </w:rPr>
            </w:pPr>
            <w:r>
              <w:rPr>
                <w:b/>
                <w:b/>
                <w:rtl w:val="true"/>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pPr>
              <w:pStyle w:val="Normal"/>
              <w:widowControl/>
              <w:bidi w:val="0"/>
              <w:spacing w:lineRule="auto" w:line="259" w:before="0" w:after="160"/>
              <w:jc w:val="left"/>
              <w:rPr/>
            </w:pPr>
            <w:r>
              <w:rPr/>
              <w:t>60 - 69</w:t>
            </w:r>
          </w:p>
        </w:tc>
        <w:tc>
          <w:tcPr>
            <w:tcW w:w="3931" w:type="dxa"/>
            <w:tcBorders>
              <w:top w:val="single" w:sz="6" w:space="0" w:color="000000"/>
              <w:left w:val="single" w:sz="4" w:space="0" w:color="000000"/>
              <w:bottom w:val="single" w:sz="6" w:space="0" w:color="000000"/>
              <w:right w:val="single" w:sz="6" w:space="0" w:color="000000"/>
            </w:tcBorders>
            <w:vAlign w:val="center"/>
          </w:tcPr>
          <w:p>
            <w:pPr>
              <w:pStyle w:val="Normal"/>
              <w:widowControl/>
              <w:bidi w:val="0"/>
              <w:spacing w:lineRule="auto" w:line="259" w:before="0" w:after="160"/>
              <w:jc w:val="left"/>
              <w:rPr/>
            </w:pPr>
            <w:r>
              <w:rPr/>
              <w:t>Fair but with major shortcomings</w:t>
            </w:r>
          </w:p>
        </w:tc>
      </w:tr>
      <w:tr>
        <w:trPr>
          <w:trHeight w:val="300" w:hRule="atLeast"/>
        </w:trPr>
        <w:tc>
          <w:tcPr>
            <w:tcW w:w="1620" w:type="dxa"/>
            <w:vMerge w:val="continue"/>
            <w:tcBorders>
              <w:top w:val="single" w:sz="6" w:space="0" w:color="000000"/>
              <w:left w:val="single" w:sz="6" w:space="0" w:color="000000"/>
              <w:right w:val="single" w:sz="6" w:space="0" w:color="000000"/>
            </w:tcBorders>
            <w:vAlign w:val="center"/>
          </w:tcPr>
          <w:p>
            <w:pPr>
              <w:pStyle w:val="Normal"/>
              <w:widowControl w:val="false"/>
              <w:pBdr/>
              <w:spacing w:lineRule="auto" w:line="276" w:before="0" w:after="160"/>
              <w:rPr/>
            </w:pPr>
            <w:r>
              <w:rPr/>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160"/>
              <w:ind w:firstLine="72"/>
              <w:rPr>
                <w:b/>
              </w:rPr>
            </w:pPr>
            <w:r>
              <w:rPr>
                <w:b/>
              </w:rPr>
              <w:t xml:space="preserve">E - </w:t>
            </w:r>
            <w:r>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pPr>
              <w:pStyle w:val="Normal"/>
              <w:bidi w:val="1"/>
              <w:spacing w:before="0" w:after="160"/>
              <w:jc w:val="center"/>
              <w:rPr>
                <w:b/>
                <w:sz w:val="24"/>
                <w:szCs w:val="24"/>
              </w:rPr>
            </w:pPr>
            <w:r>
              <w:rPr>
                <w:b/>
                <w:b/>
                <w:rtl w:val="true"/>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pPr>
              <w:pStyle w:val="Normal"/>
              <w:widowControl/>
              <w:bidi w:val="0"/>
              <w:spacing w:lineRule="auto" w:line="259" w:before="0" w:after="160"/>
              <w:jc w:val="left"/>
              <w:rPr/>
            </w:pPr>
            <w:r>
              <w:rPr/>
              <w:t>50 - 59</w:t>
            </w:r>
          </w:p>
        </w:tc>
        <w:tc>
          <w:tcPr>
            <w:tcW w:w="3931" w:type="dxa"/>
            <w:tcBorders>
              <w:top w:val="single" w:sz="6" w:space="0" w:color="000000"/>
              <w:left w:val="single" w:sz="4" w:space="0" w:color="000000"/>
              <w:bottom w:val="single" w:sz="6" w:space="0" w:color="000000"/>
              <w:right w:val="single" w:sz="6" w:space="0" w:color="000000"/>
            </w:tcBorders>
            <w:vAlign w:val="center"/>
          </w:tcPr>
          <w:p>
            <w:pPr>
              <w:pStyle w:val="Normal"/>
              <w:widowControl/>
              <w:bidi w:val="0"/>
              <w:spacing w:lineRule="auto" w:line="259" w:before="0" w:after="160"/>
              <w:jc w:val="left"/>
              <w:rPr/>
            </w:pPr>
            <w:r>
              <w:rPr/>
              <w:t>Work meets minimum criteria</w:t>
            </w:r>
          </w:p>
        </w:tc>
      </w:tr>
      <w:tr>
        <w:trPr>
          <w:trHeight w:val="300" w:hRule="atLeast"/>
        </w:trPr>
        <w:tc>
          <w:tcPr>
            <w:tcW w:w="1620" w:type="dxa"/>
            <w:vMerge w:val="restart"/>
            <w:tcBorders>
              <w:top w:val="single" w:sz="6" w:space="0" w:color="000000"/>
              <w:left w:val="single" w:sz="6" w:space="0" w:color="000000"/>
              <w:right w:val="single" w:sz="6" w:space="0" w:color="000000"/>
            </w:tcBorders>
            <w:vAlign w:val="center"/>
          </w:tcPr>
          <w:p>
            <w:pPr>
              <w:pStyle w:val="Normal"/>
              <w:rPr>
                <w:b/>
              </w:rPr>
            </w:pPr>
            <w:r>
              <w:rPr>
                <w:b/>
              </w:rPr>
              <w:t>Fail Group</w:t>
            </w:r>
          </w:p>
          <w:p>
            <w:pPr>
              <w:pStyle w:val="Normal"/>
              <w:spacing w:before="0" w:after="160"/>
              <w:rPr>
                <w:b/>
              </w:rPr>
            </w:pPr>
            <w:r>
              <w:rPr>
                <w:b/>
              </w:rPr>
              <w:t>(0 – 49)</w:t>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160"/>
              <w:ind w:firstLine="72"/>
              <w:rPr>
                <w:b/>
              </w:rPr>
            </w:pPr>
            <w:r>
              <w:rPr>
                <w:b/>
              </w:rPr>
              <w:t xml:space="preserve">FX – </w:t>
            </w:r>
            <w:r>
              <w:rP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pPr>
              <w:pStyle w:val="Normal"/>
              <w:bidi w:val="1"/>
              <w:spacing w:before="0" w:after="160"/>
              <w:jc w:val="center"/>
              <w:rPr>
                <w:b/>
                <w:sz w:val="24"/>
                <w:szCs w:val="24"/>
              </w:rPr>
            </w:pPr>
            <w:r>
              <w:rPr>
                <w:b/>
                <w:b/>
                <w:sz w:val="24"/>
                <w:sz w:val="24"/>
                <w:szCs w:val="24"/>
                <w:rtl w:val="true"/>
              </w:rPr>
              <w:t xml:space="preserve">راسب </w:t>
            </w:r>
            <w:r>
              <w:rPr>
                <w:b/>
                <w:sz w:val="24"/>
                <w:szCs w:val="24"/>
                <w:rtl w:val="true"/>
              </w:rPr>
              <w:t>(</w:t>
            </w:r>
            <w:r>
              <w:rPr>
                <w:b/>
                <w:b/>
                <w:sz w:val="24"/>
                <w:sz w:val="24"/>
                <w:szCs w:val="24"/>
                <w:rtl w:val="true"/>
              </w:rPr>
              <w:t>قيد المعالجة</w:t>
            </w:r>
            <w:r>
              <w:rPr>
                <w:b/>
                <w:sz w:val="24"/>
                <w:szCs w:val="24"/>
                <w:rtl w:val="true"/>
              </w:rPr>
              <w:t>)</w:t>
            </w:r>
          </w:p>
        </w:tc>
        <w:tc>
          <w:tcPr>
            <w:tcW w:w="1155" w:type="dxa"/>
            <w:tcBorders>
              <w:top w:val="single" w:sz="6" w:space="0" w:color="000000"/>
              <w:left w:val="single" w:sz="6" w:space="0" w:color="000000"/>
              <w:bottom w:val="single" w:sz="6" w:space="0" w:color="000000"/>
              <w:right w:val="single" w:sz="4" w:space="0" w:color="000000"/>
            </w:tcBorders>
            <w:vAlign w:val="center"/>
          </w:tcPr>
          <w:p>
            <w:pPr>
              <w:pStyle w:val="Normal"/>
              <w:widowControl/>
              <w:bidi w:val="0"/>
              <w:spacing w:lineRule="auto" w:line="259" w:before="0" w:after="160"/>
              <w:jc w:val="left"/>
              <w:rPr/>
            </w:pPr>
            <w:r>
              <w:rPr/>
              <w:t>(45-49)</w:t>
            </w:r>
          </w:p>
        </w:tc>
        <w:tc>
          <w:tcPr>
            <w:tcW w:w="3931" w:type="dxa"/>
            <w:tcBorders>
              <w:top w:val="single" w:sz="6" w:space="0" w:color="000000"/>
              <w:left w:val="single" w:sz="4" w:space="0" w:color="000000"/>
              <w:bottom w:val="single" w:sz="6" w:space="0" w:color="000000"/>
              <w:right w:val="single" w:sz="6" w:space="0" w:color="000000"/>
            </w:tcBorders>
            <w:vAlign w:val="center"/>
          </w:tcPr>
          <w:p>
            <w:pPr>
              <w:pStyle w:val="Normal"/>
              <w:widowControl/>
              <w:bidi w:val="0"/>
              <w:spacing w:lineRule="auto" w:line="259" w:before="0" w:after="160"/>
              <w:jc w:val="left"/>
              <w:rPr/>
            </w:pPr>
            <w:r>
              <w:rPr/>
              <w:t>More work required but credit awarded</w:t>
            </w:r>
          </w:p>
        </w:tc>
      </w:tr>
      <w:tr>
        <w:trPr>
          <w:trHeight w:val="300" w:hRule="atLeast"/>
        </w:trPr>
        <w:tc>
          <w:tcPr>
            <w:tcW w:w="1620" w:type="dxa"/>
            <w:vMerge w:val="continue"/>
            <w:tcBorders>
              <w:top w:val="single" w:sz="6" w:space="0" w:color="000000"/>
              <w:left w:val="single" w:sz="6" w:space="0" w:color="000000"/>
              <w:right w:val="single" w:sz="6" w:space="0" w:color="000000"/>
            </w:tcBorders>
            <w:vAlign w:val="center"/>
          </w:tcPr>
          <w:p>
            <w:pPr>
              <w:pStyle w:val="Normal"/>
              <w:widowControl w:val="false"/>
              <w:pBdr/>
              <w:spacing w:lineRule="auto" w:line="276" w:before="0" w:after="160"/>
              <w:rPr/>
            </w:pPr>
            <w:r>
              <w:rPr/>
            </w:r>
          </w:p>
        </w:tc>
        <w:tc>
          <w:tcPr>
            <w:tcW w:w="17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160"/>
              <w:ind w:firstLine="72"/>
              <w:rPr>
                <w:b/>
                <w:sz w:val="24"/>
                <w:szCs w:val="24"/>
              </w:rPr>
            </w:pPr>
            <w:r>
              <w:rPr>
                <w:b/>
              </w:rPr>
              <w:t xml:space="preserve">F – </w:t>
            </w:r>
            <w:r>
              <w:rP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pPr>
              <w:pStyle w:val="Normal"/>
              <w:bidi w:val="1"/>
              <w:spacing w:before="0" w:after="160"/>
              <w:jc w:val="center"/>
              <w:rPr>
                <w:b/>
              </w:rPr>
            </w:pPr>
            <w:r>
              <w:rPr>
                <w:b/>
                <w:b/>
                <w:rtl w:val="true"/>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pPr>
              <w:pStyle w:val="Normal"/>
              <w:widowControl/>
              <w:bidi w:val="0"/>
              <w:spacing w:lineRule="auto" w:line="259" w:before="0" w:after="160"/>
              <w:jc w:val="left"/>
              <w:rPr/>
            </w:pPr>
            <w:r>
              <w:rPr/>
              <w:t>(0-44)</w:t>
            </w:r>
          </w:p>
        </w:tc>
        <w:tc>
          <w:tcPr>
            <w:tcW w:w="3931" w:type="dxa"/>
            <w:tcBorders>
              <w:top w:val="single" w:sz="6" w:space="0" w:color="000000"/>
              <w:left w:val="single" w:sz="4" w:space="0" w:color="000000"/>
              <w:bottom w:val="single" w:sz="6" w:space="0" w:color="000000"/>
              <w:right w:val="single" w:sz="6" w:space="0" w:color="000000"/>
            </w:tcBorders>
            <w:vAlign w:val="center"/>
          </w:tcPr>
          <w:p>
            <w:pPr>
              <w:pStyle w:val="Normal"/>
              <w:widowControl/>
              <w:bidi w:val="0"/>
              <w:spacing w:lineRule="auto" w:line="259" w:before="0" w:after="160"/>
              <w:jc w:val="left"/>
              <w:rPr/>
            </w:pPr>
            <w:r>
              <w:rPr/>
              <w:t>Considerable amount of work required</w:t>
            </w:r>
          </w:p>
        </w:tc>
      </w:tr>
      <w:tr>
        <w:trPr>
          <w:trHeight w:val="300" w:hRule="atLeast"/>
        </w:trPr>
        <w:tc>
          <w:tcPr>
            <w:tcW w:w="1620" w:type="dxa"/>
            <w:tcBorders>
              <w:top w:val="single" w:sz="6" w:space="0" w:color="000000"/>
              <w:left w:val="single" w:sz="6" w:space="0" w:color="000000"/>
              <w:bottom w:val="single" w:sz="6" w:space="0" w:color="000000"/>
              <w:right w:val="single" w:sz="6" w:space="0" w:color="000000"/>
            </w:tcBorders>
            <w:shd w:color="auto" w:fill="FF8080" w:val="clear"/>
            <w:vAlign w:val="center"/>
          </w:tcPr>
          <w:p>
            <w:pPr>
              <w:pStyle w:val="Normal"/>
              <w:spacing w:before="0" w:after="160"/>
              <w:rPr>
                <w:b/>
              </w:rPr>
            </w:pPr>
            <w:r>
              <w:rPr>
                <w:b/>
              </w:rPr>
            </w:r>
          </w:p>
        </w:tc>
        <w:tc>
          <w:tcPr>
            <w:tcW w:w="1709" w:type="dxa"/>
            <w:tcBorders>
              <w:top w:val="single" w:sz="6" w:space="0" w:color="000000"/>
              <w:left w:val="single" w:sz="6" w:space="0" w:color="000000"/>
              <w:bottom w:val="single" w:sz="6" w:space="0" w:color="000000"/>
              <w:right w:val="single" w:sz="6" w:space="0" w:color="000000"/>
            </w:tcBorders>
            <w:shd w:color="auto" w:fill="FF8080" w:val="clear"/>
            <w:vAlign w:val="center"/>
          </w:tcPr>
          <w:p>
            <w:pPr>
              <w:pStyle w:val="Normal"/>
              <w:spacing w:before="0" w:after="160"/>
              <w:rPr>
                <w:b/>
              </w:rPr>
            </w:pPr>
            <w:r>
              <w:rPr>
                <w:b/>
              </w:rPr>
            </w:r>
          </w:p>
        </w:tc>
        <w:tc>
          <w:tcPr>
            <w:tcW w:w="2085" w:type="dxa"/>
            <w:tcBorders>
              <w:top w:val="single" w:sz="6" w:space="0" w:color="000000"/>
              <w:left w:val="single" w:sz="6" w:space="0" w:color="000000"/>
              <w:bottom w:val="single" w:sz="6" w:space="0" w:color="000000"/>
              <w:right w:val="single" w:sz="4" w:space="0" w:color="000000"/>
            </w:tcBorders>
            <w:shd w:color="auto" w:fill="FF8080" w:val="clear"/>
            <w:vAlign w:val="center"/>
          </w:tcPr>
          <w:p>
            <w:pPr>
              <w:pStyle w:val="Normal"/>
              <w:spacing w:before="0" w:after="160"/>
              <w:rPr>
                <w:b/>
              </w:rPr>
            </w:pPr>
            <w:r>
              <w:rPr>
                <w:b/>
              </w:rPr>
            </w:r>
          </w:p>
        </w:tc>
        <w:tc>
          <w:tcPr>
            <w:tcW w:w="1155" w:type="dxa"/>
            <w:tcBorders>
              <w:top w:val="single" w:sz="6" w:space="0" w:color="000000"/>
              <w:left w:val="single" w:sz="6" w:space="0" w:color="000000"/>
              <w:bottom w:val="single" w:sz="6" w:space="0" w:color="000000"/>
              <w:right w:val="single" w:sz="4" w:space="0" w:color="000000"/>
            </w:tcBorders>
            <w:shd w:color="auto" w:fill="FF8080" w:val="clear"/>
            <w:vAlign w:val="center"/>
          </w:tcPr>
          <w:p>
            <w:pPr>
              <w:pStyle w:val="Normal"/>
              <w:spacing w:before="0" w:after="160"/>
              <w:rPr>
                <w:b/>
              </w:rPr>
            </w:pPr>
            <w:r>
              <w:rPr>
                <w:b/>
              </w:rPr>
            </w:r>
          </w:p>
        </w:tc>
        <w:tc>
          <w:tcPr>
            <w:tcW w:w="3931" w:type="dxa"/>
            <w:tcBorders>
              <w:top w:val="single" w:sz="6" w:space="0" w:color="000000"/>
              <w:left w:val="single" w:sz="4" w:space="0" w:color="000000"/>
              <w:bottom w:val="single" w:sz="6" w:space="0" w:color="000000"/>
              <w:right w:val="single" w:sz="6" w:space="0" w:color="000000"/>
            </w:tcBorders>
            <w:shd w:color="auto" w:fill="FF8080" w:val="clear"/>
            <w:vAlign w:val="center"/>
          </w:tcPr>
          <w:p>
            <w:pPr>
              <w:pStyle w:val="Normal"/>
              <w:spacing w:before="0" w:after="160"/>
              <w:rPr>
                <w:b/>
              </w:rPr>
            </w:pPr>
            <w:r>
              <w:rPr>
                <w:b/>
              </w:rPr>
            </w:r>
          </w:p>
        </w:tc>
      </w:tr>
      <w:tr>
        <w:trPr>
          <w:trHeight w:val="1340" w:hRule="atLeast"/>
        </w:trPr>
        <w:tc>
          <w:tcPr>
            <w:tcW w:w="10500" w:type="dxa"/>
            <w:gridSpan w:val="5"/>
            <w:tcBorders>
              <w:top w:val="single" w:sz="6" w:space="0" w:color="000000"/>
              <w:left w:val="single" w:sz="6" w:space="0" w:color="000000"/>
              <w:bottom w:val="single" w:sz="6" w:space="0" w:color="000000"/>
              <w:right w:val="single" w:sz="6" w:space="0" w:color="000000"/>
            </w:tcBorders>
          </w:tcPr>
          <w:p>
            <w:pPr>
              <w:pStyle w:val="Normal"/>
              <w:rPr>
                <w:sz w:val="16"/>
                <w:szCs w:val="16"/>
              </w:rPr>
            </w:pPr>
            <w:r>
              <w:rPr>
                <w:sz w:val="16"/>
                <w:szCs w:val="16"/>
              </w:rPr>
            </w:r>
          </w:p>
          <w:p>
            <w:pPr>
              <w:pStyle w:val="Normal"/>
              <w:spacing w:before="0" w:after="160"/>
              <w:jc w:val="both"/>
              <w:rPr>
                <w:sz w:val="16"/>
                <w:szCs w:val="16"/>
              </w:rPr>
            </w:pPr>
            <w:r>
              <w:rPr>
                <w:b/>
              </w:rPr>
              <w:t>Note:</w:t>
            </w:r>
            <w:r>
              <w:rP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pPr>
        <w:pStyle w:val="Normal"/>
        <w:bidi w:val="1"/>
        <w:spacing w:lineRule="auto" w:line="276" w:before="0" w:after="200"/>
        <w:jc w:val="left"/>
        <w:rPr/>
      </w:pPr>
      <w:r>
        <w:rPr>
          <w:rtl w:val="true"/>
        </w:rPr>
      </w:r>
    </w:p>
    <w:sectPr>
      <w:footerReference w:type="even" r:id="rId2"/>
      <w:footerReference w:type="default" r:id="rId3"/>
      <w:footerReference w:type="first" r:id="rId4"/>
      <w:type w:val="nextPage"/>
      <w:pgSz w:w="11906" w:h="16838"/>
      <w:pgMar w:left="1440" w:right="1440" w:gutter="0" w:header="0" w:top="1440" w:footer="227" w:bottom="1135"/>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Georgia">
    <w:charset w:val="00"/>
    <w:family w:val="roman"/>
    <w:pitch w:val="variable"/>
  </w:font>
  <w:font w:name="Liberation Sans">
    <w:altName w:val="Arial"/>
    <w:charset w:val="00"/>
    <w:family w:val="swiss"/>
    <w:pitch w:val="variable"/>
  </w:font>
  <w:font w:name="Segoe UI Symbol">
    <w:charset w:val="00"/>
    <w:family w:val="roman"/>
    <w:pitch w:val="variable"/>
  </w:font>
  <w:font w:name="OpenSymbol">
    <w:altName w:val="Arial Unicode MS"/>
    <w:charset w:val="02"/>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153" w:leader="none"/>
        <w:tab w:val="right" w:pos="8306" w:leader="none"/>
      </w:tabs>
      <w:spacing w:lineRule="auto" w:line="240" w:before="0" w:after="0"/>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8</w:t>
    </w:r>
    <w:r>
      <w:rPr>
        <w:color w:val="000000"/>
      </w:rPr>
      <w:fldChar w:fldCharType="end"/>
    </w:r>
  </w:p>
  <w:p>
    <w:pPr>
      <w:pStyle w:val="Normal"/>
      <w:pBdr/>
      <w:tabs>
        <w:tab w:val="clear" w:pos="720"/>
        <w:tab w:val="center" w:pos="4680" w:leader="none"/>
        <w:tab w:val="right" w:pos="9360" w:leader="none"/>
      </w:tabs>
      <w:bidi w:val="1"/>
      <w:spacing w:lineRule="auto" w:line="240" w:before="0" w:after="0"/>
      <w:jc w:val="left"/>
      <w:rPr>
        <w:color w:val="000000"/>
      </w:rPr>
    </w:pPr>
    <w:r>
      <w:rPr>
        <w:color w:val="000000"/>
        <w:rtl w:val="tru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153" w:leader="none"/>
        <w:tab w:val="right" w:pos="8306" w:leader="none"/>
      </w:tabs>
      <w:spacing w:lineRule="auto" w:line="240" w:before="0" w:after="0"/>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8</w:t>
    </w:r>
    <w:r>
      <w:rPr>
        <w:color w:val="000000"/>
      </w:rPr>
      <w:fldChar w:fldCharType="end"/>
    </w:r>
  </w:p>
  <w:p>
    <w:pPr>
      <w:pStyle w:val="Normal"/>
      <w:pBdr/>
      <w:tabs>
        <w:tab w:val="clear" w:pos="720"/>
        <w:tab w:val="center" w:pos="4680" w:leader="none"/>
        <w:tab w:val="right" w:pos="9360" w:leader="none"/>
      </w:tabs>
      <w:bidi w:val="1"/>
      <w:spacing w:lineRule="auto" w:line="240" w:before="0" w:after="0"/>
      <w:jc w:val="left"/>
      <w:rPr>
        <w:color w:val="000000"/>
      </w:rPr>
    </w:pPr>
    <w:r>
      <w:rPr>
        <w:color w:val="000000"/>
        <w:rtl w:val="tru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dstrike w:val="false"/>
        <w:strike w:val="false"/>
        <w:u w:val="none"/>
      </w:rPr>
    </w:lvl>
    <w:lvl w:ilvl="1">
      <w:start w:val="1"/>
      <w:numFmt w:val="bullet"/>
      <w:lvlText w:val=""/>
      <w:lvlJc w:val="left"/>
      <w:pPr>
        <w:tabs>
          <w:tab w:val="num" w:pos="0"/>
        </w:tabs>
        <w:ind w:left="1440" w:hanging="360"/>
      </w:pPr>
      <w:rPr>
        <w:rFonts w:ascii="OpenSymbol" w:hAnsi="OpenSymbol" w:cs="OpenSymbol" w:hint="default"/>
        <w:dstrike w:val="false"/>
        <w:strike w:val="false"/>
        <w:u w:val="none"/>
      </w:rPr>
    </w:lvl>
    <w:lvl w:ilvl="2">
      <w:start w:val="1"/>
      <w:numFmt w:val="bullet"/>
      <w:lvlText w:val=""/>
      <w:lvlJc w:val="left"/>
      <w:pPr>
        <w:tabs>
          <w:tab w:val="num" w:pos="0"/>
        </w:tabs>
        <w:ind w:left="2160" w:hanging="360"/>
      </w:pPr>
      <w:rPr>
        <w:rFonts w:ascii="OpenSymbol" w:hAnsi="OpenSymbol" w:cs="OpenSymbol" w:hint="default"/>
        <w:dstrike w:val="false"/>
        <w:strike w:val="false"/>
        <w:u w:val="none"/>
      </w:rPr>
    </w:lvl>
    <w:lvl w:ilvl="3">
      <w:start w:val="1"/>
      <w:numFmt w:val="bullet"/>
      <w:lvlText w:val=""/>
      <w:lvlJc w:val="left"/>
      <w:pPr>
        <w:tabs>
          <w:tab w:val="num" w:pos="0"/>
        </w:tabs>
        <w:ind w:left="2880" w:hanging="360"/>
      </w:pPr>
      <w:rPr>
        <w:rFonts w:ascii="OpenSymbol" w:hAnsi="OpenSymbol" w:cs="OpenSymbol" w:hint="default"/>
        <w:dstrike w:val="false"/>
        <w:strike w:val="false"/>
        <w:u w:val="none"/>
      </w:rPr>
    </w:lvl>
    <w:lvl w:ilvl="4">
      <w:start w:val="1"/>
      <w:numFmt w:val="bullet"/>
      <w:lvlText w:val=""/>
      <w:lvlJc w:val="left"/>
      <w:pPr>
        <w:tabs>
          <w:tab w:val="num" w:pos="0"/>
        </w:tabs>
        <w:ind w:left="3600" w:hanging="360"/>
      </w:pPr>
      <w:rPr>
        <w:rFonts w:ascii="OpenSymbol" w:hAnsi="OpenSymbol" w:cs="OpenSymbol" w:hint="default"/>
        <w:dstrike w:val="false"/>
        <w:strike w:val="false"/>
        <w:u w:val="none"/>
      </w:rPr>
    </w:lvl>
    <w:lvl w:ilvl="5">
      <w:start w:val="1"/>
      <w:numFmt w:val="bullet"/>
      <w:lvlText w:val=""/>
      <w:lvlJc w:val="left"/>
      <w:pPr>
        <w:tabs>
          <w:tab w:val="num" w:pos="0"/>
        </w:tabs>
        <w:ind w:left="4320" w:hanging="360"/>
      </w:pPr>
      <w:rPr>
        <w:rFonts w:ascii="OpenSymbol" w:hAnsi="OpenSymbol" w:cs="OpenSymbol" w:hint="default"/>
        <w:dstrike w:val="false"/>
        <w:strike w:val="false"/>
        <w:u w:val="none"/>
      </w:rPr>
    </w:lvl>
    <w:lvl w:ilvl="6">
      <w:start w:val="1"/>
      <w:numFmt w:val="bullet"/>
      <w:lvlText w:val=""/>
      <w:lvlJc w:val="left"/>
      <w:pPr>
        <w:tabs>
          <w:tab w:val="num" w:pos="0"/>
        </w:tabs>
        <w:ind w:left="5040" w:hanging="360"/>
      </w:pPr>
      <w:rPr>
        <w:rFonts w:ascii="OpenSymbol" w:hAnsi="OpenSymbol" w:cs="OpenSymbol" w:hint="default"/>
        <w:dstrike w:val="false"/>
        <w:strike w:val="false"/>
        <w:u w:val="none"/>
      </w:rPr>
    </w:lvl>
    <w:lvl w:ilvl="7">
      <w:start w:val="1"/>
      <w:numFmt w:val="bullet"/>
      <w:lvlText w:val=""/>
      <w:lvlJc w:val="left"/>
      <w:pPr>
        <w:tabs>
          <w:tab w:val="num" w:pos="0"/>
        </w:tabs>
        <w:ind w:left="5760" w:hanging="360"/>
      </w:pPr>
      <w:rPr>
        <w:rFonts w:ascii="OpenSymbol" w:hAnsi="OpenSymbol" w:cs="OpenSymbol" w:hint="default"/>
        <w:dstrike w:val="false"/>
        <w:strike w:val="false"/>
        <w:u w:val="none"/>
      </w:rPr>
    </w:lvl>
    <w:lvl w:ilvl="8">
      <w:start w:val="1"/>
      <w:numFmt w:val="bullet"/>
      <w:lvlText w:val=""/>
      <w:lvlJc w:val="left"/>
      <w:pPr>
        <w:tabs>
          <w:tab w:val="num" w:pos="0"/>
        </w:tabs>
        <w:ind w:left="6480" w:hanging="360"/>
      </w:pPr>
      <w:rPr>
        <w:rFonts w:ascii="OpenSymbol" w:hAnsi="OpenSymbol" w:cs="OpenSymbol" w:hint="default"/>
        <w:dstrike w:val="false"/>
        <w:strike w:val="false"/>
        <w:u w:val="none"/>
      </w:rPr>
    </w:lvl>
  </w:abstractNum>
  <w:abstractNum w:abstractNumId="2">
    <w:lvl w:ilvl="0">
      <w:start w:val="1"/>
      <w:numFmt w:val="bullet"/>
      <w:lvlText w:val=""/>
      <w:lvlJc w:val="left"/>
      <w:pPr>
        <w:tabs>
          <w:tab w:val="num" w:pos="0"/>
        </w:tabs>
        <w:ind w:left="720" w:hanging="360"/>
      </w:pPr>
      <w:rPr>
        <w:rFonts w:ascii="OpenSymbol" w:hAnsi="OpenSymbol" w:cs="OpenSymbol" w:hint="default"/>
        <w:dstrike w:val="false"/>
        <w:strike w:val="false"/>
        <w:u w:val="none"/>
      </w:rPr>
    </w:lvl>
    <w:lvl w:ilvl="1">
      <w:start w:val="1"/>
      <w:numFmt w:val="bullet"/>
      <w:lvlText w:val=""/>
      <w:lvlJc w:val="left"/>
      <w:pPr>
        <w:tabs>
          <w:tab w:val="num" w:pos="0"/>
        </w:tabs>
        <w:ind w:left="1440" w:hanging="360"/>
      </w:pPr>
      <w:rPr>
        <w:rFonts w:ascii="OpenSymbol" w:hAnsi="OpenSymbol" w:cs="OpenSymbol" w:hint="default"/>
        <w:dstrike w:val="false"/>
        <w:strike w:val="false"/>
        <w:u w:val="none"/>
      </w:rPr>
    </w:lvl>
    <w:lvl w:ilvl="2">
      <w:start w:val="1"/>
      <w:numFmt w:val="bullet"/>
      <w:lvlText w:val=""/>
      <w:lvlJc w:val="left"/>
      <w:pPr>
        <w:tabs>
          <w:tab w:val="num" w:pos="0"/>
        </w:tabs>
        <w:ind w:left="2160" w:hanging="360"/>
      </w:pPr>
      <w:rPr>
        <w:rFonts w:ascii="OpenSymbol" w:hAnsi="OpenSymbol" w:cs="OpenSymbol" w:hint="default"/>
        <w:dstrike w:val="false"/>
        <w:strike w:val="false"/>
        <w:u w:val="none"/>
      </w:rPr>
    </w:lvl>
    <w:lvl w:ilvl="3">
      <w:start w:val="1"/>
      <w:numFmt w:val="bullet"/>
      <w:lvlText w:val=""/>
      <w:lvlJc w:val="left"/>
      <w:pPr>
        <w:tabs>
          <w:tab w:val="num" w:pos="0"/>
        </w:tabs>
        <w:ind w:left="2880" w:hanging="360"/>
      </w:pPr>
      <w:rPr>
        <w:rFonts w:ascii="OpenSymbol" w:hAnsi="OpenSymbol" w:cs="OpenSymbol" w:hint="default"/>
        <w:dstrike w:val="false"/>
        <w:strike w:val="false"/>
        <w:u w:val="none"/>
      </w:rPr>
    </w:lvl>
    <w:lvl w:ilvl="4">
      <w:start w:val="1"/>
      <w:numFmt w:val="bullet"/>
      <w:lvlText w:val=""/>
      <w:lvlJc w:val="left"/>
      <w:pPr>
        <w:tabs>
          <w:tab w:val="num" w:pos="0"/>
        </w:tabs>
        <w:ind w:left="3600" w:hanging="360"/>
      </w:pPr>
      <w:rPr>
        <w:rFonts w:ascii="OpenSymbol" w:hAnsi="OpenSymbol" w:cs="OpenSymbol" w:hint="default"/>
        <w:dstrike w:val="false"/>
        <w:strike w:val="false"/>
        <w:u w:val="none"/>
      </w:rPr>
    </w:lvl>
    <w:lvl w:ilvl="5">
      <w:start w:val="1"/>
      <w:numFmt w:val="bullet"/>
      <w:lvlText w:val=""/>
      <w:lvlJc w:val="left"/>
      <w:pPr>
        <w:tabs>
          <w:tab w:val="num" w:pos="0"/>
        </w:tabs>
        <w:ind w:left="4320" w:hanging="360"/>
      </w:pPr>
      <w:rPr>
        <w:rFonts w:ascii="OpenSymbol" w:hAnsi="OpenSymbol" w:cs="OpenSymbol" w:hint="default"/>
        <w:dstrike w:val="false"/>
        <w:strike w:val="false"/>
        <w:u w:val="none"/>
      </w:rPr>
    </w:lvl>
    <w:lvl w:ilvl="6">
      <w:start w:val="1"/>
      <w:numFmt w:val="bullet"/>
      <w:lvlText w:val=""/>
      <w:lvlJc w:val="left"/>
      <w:pPr>
        <w:tabs>
          <w:tab w:val="num" w:pos="0"/>
        </w:tabs>
        <w:ind w:left="5040" w:hanging="360"/>
      </w:pPr>
      <w:rPr>
        <w:rFonts w:ascii="OpenSymbol" w:hAnsi="OpenSymbol" w:cs="OpenSymbol" w:hint="default"/>
        <w:dstrike w:val="false"/>
        <w:strike w:val="false"/>
        <w:u w:val="none"/>
      </w:rPr>
    </w:lvl>
    <w:lvl w:ilvl="7">
      <w:start w:val="1"/>
      <w:numFmt w:val="bullet"/>
      <w:lvlText w:val=""/>
      <w:lvlJc w:val="left"/>
      <w:pPr>
        <w:tabs>
          <w:tab w:val="num" w:pos="0"/>
        </w:tabs>
        <w:ind w:left="5760" w:hanging="360"/>
      </w:pPr>
      <w:rPr>
        <w:rFonts w:ascii="OpenSymbol" w:hAnsi="OpenSymbol" w:cs="OpenSymbol" w:hint="default"/>
        <w:dstrike w:val="false"/>
        <w:strike w:val="false"/>
        <w:u w:val="none"/>
      </w:rPr>
    </w:lvl>
    <w:lvl w:ilvl="8">
      <w:start w:val="1"/>
      <w:numFmt w:val="bullet"/>
      <w:lvlText w:val=""/>
      <w:lvlJc w:val="left"/>
      <w:pPr>
        <w:tabs>
          <w:tab w:val="num" w:pos="0"/>
        </w:tabs>
        <w:ind w:left="6480" w:hanging="360"/>
      </w:pPr>
      <w:rPr>
        <w:rFonts w:ascii="OpenSymbol" w:hAnsi="OpenSymbol" w:cs="OpenSymbol" w:hint="default"/>
        <w:dstrike w:val="false"/>
        <w:strike w:val="false"/>
        <w:u w:val="none"/>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810" w:hanging="360"/>
      </w:pPr>
      <w:rPr/>
    </w:lvl>
    <w:lvl w:ilvl="1">
      <w:start w:val="1"/>
      <w:numFmt w:val="lowerLetter"/>
      <w:lvlText w:val="%2."/>
      <w:lvlJc w:val="left"/>
      <w:pPr>
        <w:tabs>
          <w:tab w:val="num" w:pos="0"/>
        </w:tabs>
        <w:ind w:left="1530" w:hanging="360"/>
      </w:pPr>
      <w:rPr/>
    </w:lvl>
    <w:lvl w:ilvl="2">
      <w:start w:val="1"/>
      <w:numFmt w:val="lowerRoman"/>
      <w:lvlText w:val="%3."/>
      <w:lvlJc w:val="right"/>
      <w:pPr>
        <w:tabs>
          <w:tab w:val="num" w:pos="0"/>
        </w:tabs>
        <w:ind w:left="2250" w:hanging="180"/>
      </w:pPr>
      <w:rPr/>
    </w:lvl>
    <w:lvl w:ilvl="3">
      <w:start w:val="1"/>
      <w:numFmt w:val="decimal"/>
      <w:lvlText w:val="%4."/>
      <w:lvlJc w:val="left"/>
      <w:pPr>
        <w:tabs>
          <w:tab w:val="num" w:pos="0"/>
        </w:tabs>
        <w:ind w:left="2970" w:hanging="360"/>
      </w:pPr>
      <w:rPr/>
    </w:lvl>
    <w:lvl w:ilvl="4">
      <w:start w:val="1"/>
      <w:numFmt w:val="lowerLetter"/>
      <w:lvlText w:val="%5."/>
      <w:lvlJc w:val="left"/>
      <w:pPr>
        <w:tabs>
          <w:tab w:val="num" w:pos="0"/>
        </w:tabs>
        <w:ind w:left="3690" w:hanging="360"/>
      </w:pPr>
      <w:rPr/>
    </w:lvl>
    <w:lvl w:ilvl="5">
      <w:start w:val="1"/>
      <w:numFmt w:val="lowerRoman"/>
      <w:lvlText w:val="%6."/>
      <w:lvlJc w:val="right"/>
      <w:pPr>
        <w:tabs>
          <w:tab w:val="num" w:pos="0"/>
        </w:tabs>
        <w:ind w:left="4410" w:hanging="180"/>
      </w:pPr>
      <w:rPr/>
    </w:lvl>
    <w:lvl w:ilvl="6">
      <w:start w:val="1"/>
      <w:numFmt w:val="decimal"/>
      <w:lvlText w:val="%7."/>
      <w:lvlJc w:val="left"/>
      <w:pPr>
        <w:tabs>
          <w:tab w:val="num" w:pos="0"/>
        </w:tabs>
        <w:ind w:left="5130" w:hanging="360"/>
      </w:pPr>
      <w:rPr/>
    </w:lvl>
    <w:lvl w:ilvl="7">
      <w:start w:val="1"/>
      <w:numFmt w:val="lowerLetter"/>
      <w:lvlText w:val="%8."/>
      <w:lvlJc w:val="left"/>
      <w:pPr>
        <w:tabs>
          <w:tab w:val="num" w:pos="0"/>
        </w:tabs>
        <w:ind w:left="5850" w:hanging="360"/>
      </w:pPr>
      <w:rPr/>
    </w:lvl>
    <w:lvl w:ilvl="8">
      <w:start w:val="1"/>
      <w:numFmt w:val="lowerRoman"/>
      <w:lvlText w:val="%9."/>
      <w:lvlJc w:val="right"/>
      <w:pPr>
        <w:tabs>
          <w:tab w:val="num" w:pos="0"/>
        </w:tabs>
        <w:ind w:left="6570" w:hanging="180"/>
      </w:pPr>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633b"/>
    <w:pPr>
      <w:widowControl/>
      <w:bidi w:val="0"/>
      <w:spacing w:lineRule="auto" w:line="259" w:before="0" w:after="160"/>
      <w:jc w:val="left"/>
    </w:pPr>
    <w:rPr>
      <w:rFonts w:ascii="Calibri" w:hAnsi="Calibri" w:eastAsia="Calibri" w:cs="Calibri"/>
      <w:color w:val="auto"/>
      <w:kern w:val="0"/>
      <w:sz w:val="22"/>
      <w:szCs w:val="22"/>
      <w:lang w:val="en-US" w:eastAsia="en-US" w:bidi="ar-SA"/>
    </w:rPr>
  </w:style>
  <w:style w:type="paragraph" w:styleId="Heading1">
    <w:name w:val="Heading 1"/>
    <w:basedOn w:val="Normal"/>
    <w:next w:val="Normal"/>
    <w:uiPriority w:val="9"/>
    <w:qFormat/>
    <w:rsid w:val="009d1c6d"/>
    <w:pPr>
      <w:bidi w:val="1"/>
      <w:jc w:val="center"/>
      <w:outlineLvl w:val="0"/>
    </w:pPr>
    <w:rPr>
      <w:rFonts w:ascii="Times New Roman" w:hAnsi="Times New Roman" w:cs="Times New Roman" w:asciiTheme="majorBidi" w:cstheme="majorBidi" w:hAnsiTheme="majorBidi"/>
      <w:b/>
      <w:bCs/>
      <w:sz w:val="32"/>
      <w:szCs w:val="32"/>
    </w:rPr>
  </w:style>
  <w:style w:type="paragraph" w:styleId="Heading2">
    <w:name w:val="Heading 2"/>
    <w:basedOn w:val="Normal"/>
    <w:next w:val="Normal"/>
    <w:uiPriority w:val="9"/>
    <w:unhideWhenUsed/>
    <w:qFormat/>
    <w:rsid w:val="009d1c6d"/>
    <w:pPr>
      <w:bidi w:val="1"/>
      <w:spacing w:lineRule="auto" w:line="360"/>
      <w:jc w:val="both"/>
      <w:outlineLvl w:val="1"/>
    </w:pPr>
    <w:rPr>
      <w:rFonts w:ascii="Times New Roman" w:hAnsi="Times New Roman" w:cs="Times New Roman" w:asciiTheme="majorBidi" w:cstheme="majorBidi" w:hAnsiTheme="majorBidi"/>
      <w:bCs/>
      <w:sz w:val="28"/>
      <w:szCs w:val="28"/>
      <w:u w:val="single"/>
    </w:rPr>
  </w:style>
  <w:style w:type="paragraph" w:styleId="Heading3">
    <w:name w:val="Heading 3"/>
    <w:basedOn w:val="Normal"/>
    <w:next w:val="Normal"/>
    <w:uiPriority w:val="9"/>
    <w:unhideWhenUsed/>
    <w:qFormat/>
    <w:rsid w:val="00195924"/>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rsid w:val="00195924"/>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rsid w:val="00195924"/>
    <w:pPr>
      <w:keepNext w:val="true"/>
      <w:keepLines/>
      <w:spacing w:before="220" w:after="40"/>
      <w:outlineLvl w:val="4"/>
    </w:pPr>
    <w:rPr>
      <w:b/>
    </w:rPr>
  </w:style>
  <w:style w:type="paragraph" w:styleId="Heading6">
    <w:name w:val="Heading 6"/>
    <w:basedOn w:val="Normal"/>
    <w:next w:val="Normal"/>
    <w:uiPriority w:val="9"/>
    <w:semiHidden/>
    <w:unhideWhenUsed/>
    <w:qFormat/>
    <w:rsid w:val="00195924"/>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b84c53"/>
    <w:rPr>
      <w:rFonts w:ascii="Tahoma" w:hAnsi="Tahoma" w:cs="Tahoma"/>
      <w:sz w:val="16"/>
      <w:szCs w:val="16"/>
    </w:rPr>
  </w:style>
  <w:style w:type="character" w:styleId="PlaceholderText">
    <w:name w:val="Placeholder Text"/>
    <w:basedOn w:val="DefaultParagraphFont"/>
    <w:uiPriority w:val="99"/>
    <w:semiHidden/>
    <w:qFormat/>
    <w:rsid w:val="002b7ddc"/>
    <w:rPr>
      <w:color w:val="808080"/>
    </w:rPr>
  </w:style>
  <w:style w:type="character" w:styleId="Annotationreference">
    <w:name w:val="annotation reference"/>
    <w:basedOn w:val="DefaultParagraphFont"/>
    <w:uiPriority w:val="99"/>
    <w:semiHidden/>
    <w:unhideWhenUsed/>
    <w:qFormat/>
    <w:rsid w:val="003f6b0f"/>
    <w:rPr>
      <w:sz w:val="16"/>
      <w:szCs w:val="16"/>
    </w:rPr>
  </w:style>
  <w:style w:type="character" w:styleId="CommentTextChar" w:customStyle="1">
    <w:name w:val="Comment Text Char"/>
    <w:basedOn w:val="DefaultParagraphFont"/>
    <w:link w:val="Annotationtext"/>
    <w:uiPriority w:val="99"/>
    <w:semiHidden/>
    <w:qFormat/>
    <w:rsid w:val="003f6b0f"/>
    <w:rPr>
      <w:sz w:val="20"/>
      <w:szCs w:val="20"/>
    </w:rPr>
  </w:style>
  <w:style w:type="character" w:styleId="TitleChar" w:customStyle="1">
    <w:name w:val="Title Char"/>
    <w:basedOn w:val="DefaultParagraphFont"/>
    <w:link w:val="Title"/>
    <w:qFormat/>
    <w:rsid w:val="003f3076"/>
    <w:rPr>
      <w:rFonts w:ascii="Times New Roman" w:hAnsi="Times New Roman" w:cs="Times New Roman" w:asciiTheme="majorBidi" w:cstheme="majorBidi" w:hAnsiTheme="majorBidi"/>
      <w:bCs/>
      <w:sz w:val="28"/>
      <w:szCs w:val="28"/>
    </w:rPr>
  </w:style>
  <w:style w:type="character" w:styleId="Hyperlink">
    <w:name w:val="Hyperlink"/>
    <w:basedOn w:val="DefaultParagraphFont"/>
    <w:uiPriority w:val="99"/>
    <w:unhideWhenUsed/>
    <w:rsid w:val="003f3076"/>
    <w:rPr>
      <w:color w:themeColor="hyperlink" w:val="0000FF"/>
      <w:u w:val="single"/>
    </w:rPr>
  </w:style>
  <w:style w:type="character" w:styleId="HeaderChar" w:customStyle="1">
    <w:name w:val="Header Char"/>
    <w:basedOn w:val="DefaultParagraphFont"/>
    <w:link w:val="Header"/>
    <w:uiPriority w:val="99"/>
    <w:qFormat/>
    <w:rsid w:val="003f3076"/>
    <w:rPr/>
  </w:style>
  <w:style w:type="character" w:styleId="FooterChar" w:customStyle="1">
    <w:name w:val="Footer Char"/>
    <w:basedOn w:val="DefaultParagraphFont"/>
    <w:link w:val="Footer"/>
    <w:uiPriority w:val="99"/>
    <w:qFormat/>
    <w:rsid w:val="003f3076"/>
    <w:rPr/>
  </w:style>
  <w:style w:type="character" w:styleId="UnresolvedMention1" w:customStyle="1">
    <w:name w:val="Unresolved Mention1"/>
    <w:basedOn w:val="DefaultParagraphFont"/>
    <w:uiPriority w:val="99"/>
    <w:semiHidden/>
    <w:unhideWhenUsed/>
    <w:qFormat/>
    <w:rsid w:val="00790eb0"/>
    <w:rPr>
      <w:color w:val="605E5C"/>
      <w:shd w:fill="E1DFDD" w:val="clear"/>
    </w:rPr>
  </w:style>
  <w:style w:type="character" w:styleId="SubtitleChar" w:customStyle="1">
    <w:name w:val="Subtitle Char"/>
    <w:basedOn w:val="DefaultParagraphFont"/>
    <w:link w:val="Subtitle"/>
    <w:qFormat/>
    <w:rsid w:val="002e78ec"/>
    <w:rPr>
      <w:rFonts w:ascii="Georgia" w:hAnsi="Georgia" w:eastAsia="Georgia" w:cs="Georgia"/>
      <w:i/>
      <w:color w:val="666666"/>
      <w:sz w:val="48"/>
      <w:szCs w:val="48"/>
    </w:rPr>
  </w:style>
  <w:style w:type="character" w:styleId="FollowedHyperlink">
    <w:name w:val="FollowedHyperlink"/>
    <w:basedOn w:val="DefaultParagraphFont"/>
    <w:uiPriority w:val="99"/>
    <w:semiHidden/>
    <w:unhideWhenUsed/>
    <w:rsid w:val="00cf6d33"/>
    <w:rPr>
      <w:color w:themeColor="followedHyperlink" w:val="8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customStyle="1">
    <w:name w:val="Normal1"/>
    <w:qFormat/>
    <w:rsid w:val="00195924"/>
    <w:pPr>
      <w:widowControl/>
      <w:bidi w:val="0"/>
      <w:spacing w:lineRule="auto" w:line="259" w:before="0" w:after="160"/>
      <w:jc w:val="left"/>
    </w:pPr>
    <w:rPr>
      <w:rFonts w:ascii="Calibri" w:hAnsi="Calibri" w:eastAsia="Calibri" w:cs="Calibri"/>
      <w:color w:val="auto"/>
      <w:kern w:val="0"/>
      <w:sz w:val="22"/>
      <w:szCs w:val="22"/>
      <w:lang w:val="en-US" w:eastAsia="en-US" w:bidi="ar-SA"/>
    </w:rPr>
  </w:style>
  <w:style w:type="paragraph" w:styleId="Title">
    <w:name w:val="Title"/>
    <w:basedOn w:val="Normal"/>
    <w:next w:val="Normal"/>
    <w:link w:val="TitleChar"/>
    <w:qFormat/>
    <w:rsid w:val="009d1c6d"/>
    <w:pPr>
      <w:bidi w:val="1"/>
      <w:spacing w:lineRule="auto" w:line="360"/>
      <w:jc w:val="center"/>
    </w:pPr>
    <w:rPr>
      <w:rFonts w:ascii="Times New Roman" w:hAnsi="Times New Roman" w:cs="Times New Roman" w:asciiTheme="majorBidi" w:cstheme="majorBidi" w:hAnsiTheme="majorBidi"/>
      <w:bCs/>
      <w:sz w:val="28"/>
      <w:szCs w:val="28"/>
    </w:rPr>
  </w:style>
  <w:style w:type="paragraph" w:styleId="Subtitle">
    <w:name w:val="Subtitle"/>
    <w:basedOn w:val="Normal"/>
    <w:next w:val="Normal"/>
    <w:link w:val="SubtitleChar"/>
    <w:qFormat/>
    <w:rsid w:val="00195924"/>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BalloonTextChar"/>
    <w:uiPriority w:val="99"/>
    <w:semiHidden/>
    <w:unhideWhenUsed/>
    <w:qFormat/>
    <w:rsid w:val="00b84c53"/>
    <w:pPr>
      <w:spacing w:lineRule="auto" w:line="240" w:before="0" w:after="0"/>
    </w:pPr>
    <w:rPr>
      <w:rFonts w:ascii="Tahoma" w:hAnsi="Tahoma" w:cs="Tahoma"/>
      <w:sz w:val="16"/>
      <w:szCs w:val="16"/>
    </w:rPr>
  </w:style>
  <w:style w:type="paragraph" w:styleId="ListParagraph">
    <w:name w:val="List Paragraph"/>
    <w:basedOn w:val="Normal"/>
    <w:uiPriority w:val="34"/>
    <w:qFormat/>
    <w:rsid w:val="00d424e8"/>
    <w:pPr>
      <w:spacing w:before="0" w:after="160"/>
      <w:ind w:left="720"/>
      <w:contextualSpacing/>
    </w:pPr>
    <w:rPr/>
  </w:style>
  <w:style w:type="paragraph" w:styleId="Revision">
    <w:name w:val="Revision"/>
    <w:uiPriority w:val="99"/>
    <w:semiHidden/>
    <w:qFormat/>
    <w:rsid w:val="009b6ba4"/>
    <w:pPr>
      <w:widowControl/>
      <w:bidi w:val="0"/>
      <w:spacing w:lineRule="auto" w:line="240" w:before="0" w:after="0"/>
      <w:jc w:val="left"/>
    </w:pPr>
    <w:rPr>
      <w:rFonts w:ascii="Calibri" w:hAnsi="Calibri" w:eastAsia="Calibri" w:cs="Calibri"/>
      <w:color w:val="auto"/>
      <w:kern w:val="0"/>
      <w:sz w:val="22"/>
      <w:szCs w:val="22"/>
      <w:lang w:val="en-US" w:eastAsia="en-US" w:bidi="ar-SA"/>
    </w:rPr>
  </w:style>
  <w:style w:type="paragraph" w:styleId="Annotationtext">
    <w:name w:val="annotation text"/>
    <w:basedOn w:val="Normal"/>
    <w:link w:val="CommentTextChar"/>
    <w:uiPriority w:val="99"/>
    <w:semiHidden/>
    <w:unhideWhenUsed/>
    <w:qFormat/>
    <w:rsid w:val="003f6b0f"/>
    <w:pPr>
      <w:spacing w:lineRule="auto" w:line="240"/>
    </w:pPr>
    <w:rPr>
      <w:sz w:val="20"/>
      <w:szCs w:val="20"/>
    </w:rPr>
  </w:style>
  <w:style w:type="paragraph" w:styleId="IndexHeading">
    <w:name w:val="Index Heading"/>
    <w:basedOn w:val="Heading"/>
    <w:pPr/>
    <w:rPr/>
  </w:style>
  <w:style w:type="paragraph" w:styleId="TOCHeading">
    <w:name w:val="TOC Heading"/>
    <w:basedOn w:val="Heading1"/>
    <w:next w:val="Normal"/>
    <w:uiPriority w:val="39"/>
    <w:unhideWhenUsed/>
    <w:qFormat/>
    <w:rsid w:val="003f3076"/>
    <w:pPr>
      <w:keepNext w:val="true"/>
      <w:keepLines/>
      <w:bidi w:val="0"/>
      <w:spacing w:before="240" w:after="0"/>
      <w:jc w:val="left"/>
      <w:outlineLvl w:val="9"/>
    </w:pPr>
    <w:rPr>
      <w:rFonts w:ascii="Calibri" w:hAnsi="Calibri" w:eastAsia="" w:asciiTheme="majorHAnsi" w:eastAsiaTheme="majorEastAsia" w:hAnsiTheme="majorHAnsi"/>
      <w:b w:val="false"/>
      <w:bCs w:val="false"/>
      <w:color w:themeColor="accent1" w:themeShade="bf" w:val="365F91"/>
    </w:rPr>
  </w:style>
  <w:style w:type="paragraph" w:styleId="TOC1">
    <w:name w:val="TOC 1"/>
    <w:basedOn w:val="Normal"/>
    <w:next w:val="Normal"/>
    <w:autoRedefine/>
    <w:uiPriority w:val="39"/>
    <w:unhideWhenUsed/>
    <w:rsid w:val="003f3076"/>
    <w:pPr>
      <w:spacing w:before="0" w:after="100"/>
    </w:pPr>
    <w:rPr/>
  </w:style>
  <w:style w:type="paragraph" w:styleId="TOC2">
    <w:name w:val="TOC 2"/>
    <w:basedOn w:val="Normal"/>
    <w:next w:val="Normal"/>
    <w:autoRedefine/>
    <w:uiPriority w:val="39"/>
    <w:unhideWhenUsed/>
    <w:rsid w:val="003f3076"/>
    <w:pPr>
      <w:spacing w:before="0" w:after="100"/>
      <w:ind w:left="22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3f3076"/>
    <w:pPr>
      <w:tabs>
        <w:tab w:val="clear" w:pos="720"/>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3f3076"/>
    <w:pPr>
      <w:tabs>
        <w:tab w:val="clear" w:pos="720"/>
        <w:tab w:val="center" w:pos="4153" w:leader="none"/>
        <w:tab w:val="right" w:pos="8306" w:leader="none"/>
      </w:tabs>
      <w:spacing w:lineRule="auto" w:line="240" w:before="0" w:after="0"/>
    </w:pPr>
    <w:rPr/>
  </w:style>
  <w:style w:type="paragraph" w:styleId="NormalWeb">
    <w:name w:val="Normal (Web)"/>
    <w:basedOn w:val="Normal"/>
    <w:uiPriority w:val="99"/>
    <w:semiHidden/>
    <w:unhideWhenUsed/>
    <w:qFormat/>
    <w:rsid w:val="00a75e04"/>
    <w:pPr>
      <w:spacing w:lineRule="auto" w:line="240" w:beforeAutospacing="1" w:afterAutospacing="1"/>
    </w:pPr>
    <w:rPr>
      <w:rFonts w:ascii="Times New Roman" w:hAnsi="Times New Roman" w:eastAsia="Times New Roman" w:cs="Times New Roman"/>
      <w:sz w:val="24"/>
      <w:szCs w:val="24"/>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818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Table6Colorful1">
    <w:name w:val="List Table 6 Colorful1"/>
    <w:basedOn w:val="TableNormal"/>
    <w:uiPriority w:val="51"/>
    <w:rsid w:val="00316b64"/>
    <w:pPr>
      <w:spacing w:after="0" w:line="240" w:lineRule="auto"/>
    </w:pPr>
    <w:rPr>
      <w:color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LibreOffice/24.2.3.2$Windows_X86_64 LibreOffice_project/433d9c2ded56988e8a90e6b2e771ee4e6a5ab2ba</Application>
  <AppVersion>15.0000</AppVersion>
  <Pages>8</Pages>
  <Words>1591</Words>
  <Characters>9348</Characters>
  <CharactersWithSpaces>10943</CharactersWithSpaces>
  <Paragraphs>317</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2024-05-31T17:11:00Z</dcterms:created>
  <dc:creator>zaynab</dc:creator>
  <dc:description/>
  <dc:language>en-US</dc:language>
  <cp:lastModifiedBy/>
  <dcterms:modified xsi:type="dcterms:W3CDTF">2024-06-01T13:04:34Z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